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0C3" w:rsidRDefault="009940C3" w:rsidP="009940C3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УДК 629.7.018.4</w:t>
      </w:r>
    </w:p>
    <w:p w:rsidR="009940C3" w:rsidRDefault="009940C3" w:rsidP="009940C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00880" w:rsidRPr="00A049B8" w:rsidRDefault="00F5638B" w:rsidP="009940C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049B8">
        <w:rPr>
          <w:rFonts w:ascii="Times New Roman" w:hAnsi="Times New Roman" w:cs="Times New Roman"/>
          <w:b/>
          <w:sz w:val="28"/>
          <w:szCs w:val="28"/>
        </w:rPr>
        <w:t>Исследование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>длительно</w:t>
      </w:r>
      <w:r w:rsidR="00D3078E" w:rsidRPr="00A049B8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78E" w:rsidRPr="00A049B8">
        <w:rPr>
          <w:rFonts w:ascii="Times New Roman" w:hAnsi="Times New Roman" w:cs="Times New Roman"/>
          <w:b/>
          <w:sz w:val="28"/>
          <w:szCs w:val="28"/>
        </w:rPr>
        <w:t>совместного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</w:rPr>
        <w:t>воз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>действи</w:t>
      </w:r>
      <w:r w:rsidR="00D3078E" w:rsidRPr="00A049B8">
        <w:rPr>
          <w:rFonts w:ascii="Times New Roman" w:hAnsi="Times New Roman" w:cs="Times New Roman"/>
          <w:b/>
          <w:sz w:val="28"/>
          <w:szCs w:val="28"/>
        </w:rPr>
        <w:t>я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>постоянной нагрузки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 xml:space="preserve">коррозионной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880" w:rsidRPr="00A049B8">
        <w:rPr>
          <w:rFonts w:ascii="Times New Roman" w:hAnsi="Times New Roman" w:cs="Times New Roman"/>
          <w:b/>
          <w:sz w:val="28"/>
          <w:szCs w:val="28"/>
        </w:rPr>
        <w:t xml:space="preserve">среды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78E" w:rsidRPr="00A049B8">
        <w:rPr>
          <w:rFonts w:ascii="Times New Roman" w:hAnsi="Times New Roman" w:cs="Times New Roman"/>
          <w:b/>
          <w:sz w:val="28"/>
          <w:szCs w:val="28"/>
        </w:rPr>
        <w:t>на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78E" w:rsidRPr="00A049B8">
        <w:rPr>
          <w:rFonts w:ascii="Times New Roman" w:hAnsi="Times New Roman" w:cs="Times New Roman"/>
          <w:b/>
          <w:sz w:val="28"/>
          <w:szCs w:val="28"/>
        </w:rPr>
        <w:t xml:space="preserve">вязкость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78E" w:rsidRPr="00A049B8">
        <w:rPr>
          <w:rFonts w:ascii="Times New Roman" w:hAnsi="Times New Roman" w:cs="Times New Roman"/>
          <w:b/>
          <w:sz w:val="28"/>
          <w:szCs w:val="28"/>
        </w:rPr>
        <w:t xml:space="preserve">разрушения </w:t>
      </w:r>
      <w:r w:rsidRPr="00A049B8">
        <w:rPr>
          <w:rFonts w:ascii="Times New Roman" w:hAnsi="Times New Roman" w:cs="Times New Roman"/>
          <w:b/>
          <w:sz w:val="28"/>
          <w:szCs w:val="28"/>
        </w:rPr>
        <w:t xml:space="preserve">конструкционных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78E" w:rsidRPr="00A049B8">
        <w:rPr>
          <w:rFonts w:ascii="Times New Roman" w:hAnsi="Times New Roman" w:cs="Times New Roman"/>
          <w:b/>
          <w:sz w:val="28"/>
          <w:szCs w:val="28"/>
        </w:rPr>
        <w:t xml:space="preserve">алюминиевых </w:t>
      </w:r>
      <w:r w:rsidR="00994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78E" w:rsidRPr="00A049B8">
        <w:rPr>
          <w:rFonts w:ascii="Times New Roman" w:hAnsi="Times New Roman" w:cs="Times New Roman"/>
          <w:b/>
          <w:sz w:val="28"/>
          <w:szCs w:val="28"/>
        </w:rPr>
        <w:t xml:space="preserve">сплавов </w:t>
      </w:r>
    </w:p>
    <w:p w:rsidR="00F5638B" w:rsidRDefault="00F5638B" w:rsidP="009940C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>Research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Long-term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>Action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>Permanent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Load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and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>Corrosion Environment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on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Fracture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Toughness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Constructional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Aluminum </w:t>
      </w:r>
      <w:r w:rsidR="009940C3" w:rsidRPr="009940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49B8">
        <w:rPr>
          <w:rFonts w:ascii="Times New Roman" w:hAnsi="Times New Roman" w:cs="Times New Roman"/>
          <w:b/>
          <w:sz w:val="28"/>
          <w:szCs w:val="28"/>
          <w:lang w:val="en-US"/>
        </w:rPr>
        <w:t>Alloys</w:t>
      </w:r>
    </w:p>
    <w:p w:rsidR="009940C3" w:rsidRPr="00A049B8" w:rsidRDefault="009940C3" w:rsidP="009940C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B743F" w:rsidRPr="009940C3" w:rsidRDefault="003C1BE0" w:rsidP="009940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40C3">
        <w:rPr>
          <w:rFonts w:ascii="Times New Roman" w:hAnsi="Times New Roman" w:cs="Times New Roman"/>
          <w:sz w:val="28"/>
          <w:szCs w:val="28"/>
        </w:rPr>
        <w:t>Нужный Г.А.</w:t>
      </w:r>
      <w:r w:rsidR="009940C3" w:rsidRPr="009940C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940C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0580B" w:rsidRPr="009940C3">
        <w:rPr>
          <w:rFonts w:ascii="Times New Roman" w:hAnsi="Times New Roman" w:cs="Times New Roman"/>
          <w:sz w:val="28"/>
          <w:szCs w:val="28"/>
        </w:rPr>
        <w:t>;</w:t>
      </w:r>
      <w:r w:rsidR="008C1759" w:rsidRPr="009940C3">
        <w:rPr>
          <w:rFonts w:ascii="Times New Roman" w:hAnsi="Times New Roman" w:cs="Times New Roman"/>
          <w:sz w:val="28"/>
          <w:szCs w:val="28"/>
        </w:rPr>
        <w:t xml:space="preserve"> Гриневич А.В.</w:t>
      </w:r>
      <w:r w:rsidR="009940C3" w:rsidRPr="009940C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940C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0580B" w:rsidRPr="009940C3">
        <w:rPr>
          <w:rFonts w:ascii="Times New Roman" w:hAnsi="Times New Roman" w:cs="Times New Roman"/>
          <w:sz w:val="28"/>
          <w:szCs w:val="28"/>
        </w:rPr>
        <w:t>, д.т.н., профессор;</w:t>
      </w:r>
      <w:r w:rsidR="008C1759" w:rsidRPr="00994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759" w:rsidRPr="009940C3">
        <w:rPr>
          <w:rFonts w:ascii="Times New Roman" w:hAnsi="Times New Roman" w:cs="Times New Roman"/>
          <w:sz w:val="28"/>
          <w:szCs w:val="28"/>
        </w:rPr>
        <w:t>Гулина</w:t>
      </w:r>
      <w:proofErr w:type="spellEnd"/>
      <w:r w:rsidR="008C1759" w:rsidRPr="009940C3">
        <w:rPr>
          <w:rFonts w:ascii="Times New Roman" w:hAnsi="Times New Roman" w:cs="Times New Roman"/>
          <w:sz w:val="28"/>
          <w:szCs w:val="28"/>
        </w:rPr>
        <w:t xml:space="preserve"> И.В</w:t>
      </w:r>
      <w:r w:rsidR="00AB743F" w:rsidRPr="009940C3">
        <w:rPr>
          <w:rFonts w:ascii="Times New Roman" w:hAnsi="Times New Roman" w:cs="Times New Roman"/>
          <w:sz w:val="28"/>
          <w:szCs w:val="28"/>
        </w:rPr>
        <w:t>.</w:t>
      </w:r>
      <w:r w:rsidR="009940C3" w:rsidRPr="009940C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940C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B743F" w:rsidRPr="00994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43F" w:rsidRDefault="00AB743F" w:rsidP="009940C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940C3">
        <w:rPr>
          <w:rFonts w:ascii="Times New Roman" w:hAnsi="Times New Roman" w:cs="Times New Roman"/>
          <w:sz w:val="28"/>
          <w:szCs w:val="28"/>
          <w:lang w:val="en-US"/>
        </w:rPr>
        <w:t>Nuzhnyy</w:t>
      </w:r>
      <w:proofErr w:type="spellEnd"/>
      <w:r w:rsidRPr="009940C3">
        <w:rPr>
          <w:rFonts w:ascii="Times New Roman" w:hAnsi="Times New Roman" w:cs="Times New Roman"/>
          <w:sz w:val="28"/>
          <w:szCs w:val="28"/>
          <w:lang w:val="en-US"/>
        </w:rPr>
        <w:t xml:space="preserve"> G.A., </w:t>
      </w:r>
      <w:proofErr w:type="spellStart"/>
      <w:r w:rsidRPr="009940C3">
        <w:rPr>
          <w:rFonts w:ascii="Times New Roman" w:hAnsi="Times New Roman" w:cs="Times New Roman"/>
          <w:sz w:val="28"/>
          <w:szCs w:val="28"/>
          <w:lang w:val="en-US"/>
        </w:rPr>
        <w:t>Grinevich</w:t>
      </w:r>
      <w:proofErr w:type="spellEnd"/>
      <w:r w:rsidRPr="009940C3">
        <w:rPr>
          <w:rFonts w:ascii="Times New Roman" w:hAnsi="Times New Roman" w:cs="Times New Roman"/>
          <w:sz w:val="28"/>
          <w:szCs w:val="28"/>
          <w:lang w:val="en-US"/>
        </w:rPr>
        <w:t xml:space="preserve"> A.V., </w:t>
      </w:r>
      <w:proofErr w:type="spellStart"/>
      <w:r w:rsidRPr="009940C3">
        <w:rPr>
          <w:rFonts w:ascii="Times New Roman" w:hAnsi="Times New Roman" w:cs="Times New Roman"/>
          <w:sz w:val="28"/>
          <w:szCs w:val="28"/>
          <w:lang w:val="en-US"/>
        </w:rPr>
        <w:t>Gulina</w:t>
      </w:r>
      <w:proofErr w:type="spellEnd"/>
      <w:r w:rsidRPr="009940C3">
        <w:rPr>
          <w:rFonts w:ascii="Times New Roman" w:hAnsi="Times New Roman" w:cs="Times New Roman"/>
          <w:sz w:val="28"/>
          <w:szCs w:val="28"/>
          <w:lang w:val="en-US"/>
        </w:rPr>
        <w:t xml:space="preserve"> I.V.</w:t>
      </w:r>
    </w:p>
    <w:p w:rsidR="009940C3" w:rsidRDefault="009940C3" w:rsidP="009940C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940C3" w:rsidRPr="009940C3" w:rsidRDefault="00E93CB0" w:rsidP="009940C3">
      <w:pPr>
        <w:spacing w:after="0" w:line="360" w:lineRule="auto"/>
        <w:rPr>
          <w:sz w:val="24"/>
          <w:szCs w:val="24"/>
        </w:rPr>
      </w:pPr>
      <w:hyperlink r:id="rId8" w:history="1">
        <w:r w:rsidR="009940C3" w:rsidRPr="009940C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egor</w:t>
        </w:r>
        <w:r w:rsidR="009940C3" w:rsidRPr="009940C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="009940C3" w:rsidRPr="009940C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need</w:t>
        </w:r>
        <w:r w:rsidR="009940C3" w:rsidRPr="009940C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="009940C3" w:rsidRPr="009940C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="009940C3" w:rsidRPr="009940C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9940C3" w:rsidRPr="009940C3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9940C3" w:rsidRPr="00D02A2C" w:rsidRDefault="009940C3" w:rsidP="009940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36DE" w:rsidRDefault="005C36DE" w:rsidP="005C36DE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(ФГУП «ВИАМ»)</w:t>
      </w:r>
    </w:p>
    <w:p w:rsidR="005C36DE" w:rsidRDefault="005C36DE" w:rsidP="005C36D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880A0A" w:rsidRPr="005C36DE" w:rsidRDefault="00880A0A" w:rsidP="003C1B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C36DE" w:rsidRPr="005C36DE" w:rsidRDefault="00E81B20" w:rsidP="00E81B2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36DE">
        <w:rPr>
          <w:rFonts w:ascii="Times New Roman" w:hAnsi="Times New Roman" w:cs="Times New Roman"/>
          <w:b/>
          <w:i/>
          <w:sz w:val="28"/>
          <w:szCs w:val="28"/>
        </w:rPr>
        <w:t xml:space="preserve">Аннотация: </w:t>
      </w:r>
    </w:p>
    <w:p w:rsidR="005C36DE" w:rsidRDefault="00A3092D" w:rsidP="005C36D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B743F" w:rsidRPr="00300880">
        <w:rPr>
          <w:rFonts w:ascii="Times New Roman" w:hAnsi="Times New Roman" w:cs="Times New Roman"/>
          <w:sz w:val="28"/>
          <w:szCs w:val="28"/>
        </w:rPr>
        <w:t>стандарт</w:t>
      </w:r>
      <w:r w:rsidR="00AB743F">
        <w:rPr>
          <w:rFonts w:ascii="Times New Roman" w:hAnsi="Times New Roman" w:cs="Times New Roman"/>
          <w:sz w:val="28"/>
          <w:szCs w:val="28"/>
        </w:rPr>
        <w:t>е</w:t>
      </w:r>
      <w:r w:rsidR="00AB743F" w:rsidRPr="00300880">
        <w:rPr>
          <w:rFonts w:ascii="Times New Roman" w:hAnsi="Times New Roman" w:cs="Times New Roman"/>
          <w:sz w:val="28"/>
          <w:szCs w:val="28"/>
        </w:rPr>
        <w:t xml:space="preserve"> </w:t>
      </w:r>
      <w:r w:rsidR="00AB743F" w:rsidRPr="00300880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="00AB743F" w:rsidRPr="00300880">
        <w:rPr>
          <w:rFonts w:ascii="Times New Roman" w:hAnsi="Times New Roman" w:cs="Times New Roman"/>
          <w:sz w:val="28"/>
          <w:szCs w:val="28"/>
        </w:rPr>
        <w:t xml:space="preserve"> Е1681</w:t>
      </w:r>
      <w:r w:rsidR="00AB743F">
        <w:rPr>
          <w:rFonts w:ascii="Times New Roman" w:hAnsi="Times New Roman" w:cs="Times New Roman"/>
          <w:sz w:val="28"/>
          <w:szCs w:val="28"/>
        </w:rPr>
        <w:t xml:space="preserve"> </w:t>
      </w:r>
      <w:r w:rsidR="0060675E">
        <w:rPr>
          <w:rFonts w:ascii="Times New Roman" w:hAnsi="Times New Roman" w:cs="Times New Roman"/>
          <w:sz w:val="28"/>
          <w:szCs w:val="28"/>
        </w:rPr>
        <w:t>определени</w:t>
      </w:r>
      <w:r w:rsidR="00AB743F">
        <w:rPr>
          <w:rFonts w:ascii="Times New Roman" w:hAnsi="Times New Roman" w:cs="Times New Roman"/>
          <w:sz w:val="28"/>
          <w:szCs w:val="28"/>
        </w:rPr>
        <w:t>е</w:t>
      </w:r>
      <w:r w:rsidR="0060675E">
        <w:rPr>
          <w:rFonts w:ascii="Times New Roman" w:hAnsi="Times New Roman" w:cs="Times New Roman"/>
          <w:sz w:val="28"/>
          <w:szCs w:val="28"/>
        </w:rPr>
        <w:t xml:space="preserve"> пороговых значений коэффициента интенсивности напряжений</w:t>
      </w:r>
      <w:r w:rsidR="0060675E" w:rsidRPr="0060675E">
        <w:rPr>
          <w:rFonts w:ascii="Times New Roman" w:hAnsi="Times New Roman" w:cs="Times New Roman"/>
          <w:sz w:val="28"/>
          <w:szCs w:val="28"/>
        </w:rPr>
        <w:t xml:space="preserve"> </w:t>
      </w:r>
      <w:r w:rsidR="0060675E" w:rsidRPr="003C1BE0">
        <w:rPr>
          <w:rFonts w:ascii="Times New Roman" w:hAnsi="Times New Roman" w:cs="Times New Roman"/>
          <w:sz w:val="28"/>
          <w:szCs w:val="28"/>
        </w:rPr>
        <w:t>К</w:t>
      </w:r>
      <w:r w:rsidR="0060675E" w:rsidRPr="003C1BE0">
        <w:rPr>
          <w:rFonts w:ascii="Times New Roman" w:hAnsi="Times New Roman" w:cs="Times New Roman"/>
          <w:sz w:val="28"/>
          <w:szCs w:val="28"/>
          <w:vertAlign w:val="subscript"/>
        </w:rPr>
        <w:t>1ЕАС</w:t>
      </w:r>
      <w:r w:rsidR="0060675E" w:rsidRPr="003C1BE0">
        <w:rPr>
          <w:rFonts w:ascii="Times New Roman" w:hAnsi="Times New Roman" w:cs="Times New Roman"/>
          <w:sz w:val="28"/>
          <w:szCs w:val="28"/>
        </w:rPr>
        <w:t xml:space="preserve"> в условиях воздействия коррозионной среды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0675E" w:rsidRPr="003C1BE0">
        <w:rPr>
          <w:rFonts w:ascii="Times New Roman" w:hAnsi="Times New Roman" w:cs="Times New Roman"/>
          <w:sz w:val="28"/>
          <w:szCs w:val="28"/>
        </w:rPr>
        <w:t xml:space="preserve">остоянная нагрузка реализуется или статическим </w:t>
      </w:r>
      <w:proofErr w:type="spellStart"/>
      <w:r w:rsidR="0060675E" w:rsidRPr="003C1BE0">
        <w:rPr>
          <w:rFonts w:ascii="Times New Roman" w:hAnsi="Times New Roman" w:cs="Times New Roman"/>
          <w:sz w:val="28"/>
          <w:szCs w:val="28"/>
        </w:rPr>
        <w:t>нагружением</w:t>
      </w:r>
      <w:proofErr w:type="spellEnd"/>
      <w:r w:rsidR="0060675E" w:rsidRPr="003C1BE0">
        <w:rPr>
          <w:rFonts w:ascii="Times New Roman" w:hAnsi="Times New Roman" w:cs="Times New Roman"/>
          <w:sz w:val="28"/>
          <w:szCs w:val="28"/>
        </w:rPr>
        <w:t xml:space="preserve"> «мёртвым грузом», или в условиях заданного раскрытия трещины, осуществляемого расклинивающим болтом</w:t>
      </w:r>
      <w:r>
        <w:rPr>
          <w:rFonts w:ascii="Times New Roman" w:hAnsi="Times New Roman" w:cs="Times New Roman"/>
          <w:sz w:val="28"/>
          <w:szCs w:val="28"/>
        </w:rPr>
        <w:t xml:space="preserve">, что имеет недостатки или </w:t>
      </w:r>
      <w:r w:rsidRPr="003C1BE0">
        <w:rPr>
          <w:rFonts w:ascii="Times New Roman" w:hAnsi="Times New Roman" w:cs="Times New Roman"/>
          <w:sz w:val="28"/>
          <w:szCs w:val="28"/>
        </w:rPr>
        <w:t>аппаратурно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C1BE0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C1BE0">
        <w:rPr>
          <w:rFonts w:ascii="Times New Roman" w:hAnsi="Times New Roman" w:cs="Times New Roman"/>
          <w:sz w:val="28"/>
          <w:szCs w:val="28"/>
        </w:rPr>
        <w:t xml:space="preserve"> испытаний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точности задания нагрузки, соответственно. </w:t>
      </w:r>
      <w:r w:rsidR="00E81B20">
        <w:rPr>
          <w:rFonts w:ascii="Times New Roman" w:hAnsi="Times New Roman" w:cs="Times New Roman"/>
          <w:sz w:val="28"/>
          <w:szCs w:val="28"/>
        </w:rPr>
        <w:t>В</w:t>
      </w:r>
      <w:r w:rsidR="00E81B20" w:rsidRPr="00AB743F">
        <w:rPr>
          <w:rFonts w:ascii="Times New Roman" w:hAnsi="Times New Roman" w:cs="Times New Roman"/>
          <w:sz w:val="28"/>
          <w:szCs w:val="28"/>
        </w:rPr>
        <w:t xml:space="preserve"> </w:t>
      </w:r>
      <w:r w:rsidR="00E81B20">
        <w:rPr>
          <w:rFonts w:ascii="Times New Roman" w:hAnsi="Times New Roman" w:cs="Times New Roman"/>
          <w:sz w:val="28"/>
          <w:szCs w:val="28"/>
        </w:rPr>
        <w:t>данной</w:t>
      </w:r>
      <w:r w:rsidR="00E81B20" w:rsidRPr="00AB743F">
        <w:rPr>
          <w:rFonts w:ascii="Times New Roman" w:hAnsi="Times New Roman" w:cs="Times New Roman"/>
          <w:sz w:val="28"/>
          <w:szCs w:val="28"/>
        </w:rPr>
        <w:t xml:space="preserve"> </w:t>
      </w:r>
      <w:r w:rsidR="00FE2471">
        <w:rPr>
          <w:rFonts w:ascii="Times New Roman" w:hAnsi="Times New Roman" w:cs="Times New Roman"/>
          <w:sz w:val="28"/>
          <w:szCs w:val="28"/>
        </w:rPr>
        <w:t>работе</w:t>
      </w:r>
      <w:r w:rsidR="00E81B20" w:rsidRPr="00AB743F">
        <w:rPr>
          <w:rFonts w:ascii="Times New Roman" w:hAnsi="Times New Roman" w:cs="Times New Roman"/>
          <w:sz w:val="28"/>
          <w:szCs w:val="28"/>
        </w:rPr>
        <w:t xml:space="preserve"> </w:t>
      </w:r>
      <w:r w:rsidR="00E81B20">
        <w:rPr>
          <w:rFonts w:ascii="Times New Roman" w:hAnsi="Times New Roman" w:cs="Times New Roman"/>
          <w:sz w:val="28"/>
          <w:szCs w:val="28"/>
        </w:rPr>
        <w:t>предложен</w:t>
      </w:r>
      <w:r w:rsidR="00E81B20" w:rsidRPr="00AB7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</w:t>
      </w:r>
      <w:r w:rsidRPr="00AB7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устранения</w:t>
      </w:r>
      <w:r w:rsidRPr="00AB7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этих</w:t>
      </w:r>
      <w:r w:rsidRPr="00AB7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недостатков</w:t>
      </w:r>
      <w:r w:rsidR="00E81B20" w:rsidRPr="00AB743F">
        <w:rPr>
          <w:rFonts w:ascii="Times New Roman" w:hAnsi="Times New Roman" w:cs="Times New Roman"/>
          <w:sz w:val="28"/>
          <w:szCs w:val="28"/>
        </w:rPr>
        <w:t>.</w:t>
      </w:r>
      <w:r w:rsidR="005C36DE" w:rsidRPr="005C36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36DE" w:rsidRPr="005C36DE" w:rsidRDefault="005C36DE" w:rsidP="005C36D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6DE">
        <w:rPr>
          <w:rFonts w:ascii="Times New Roman" w:hAnsi="Times New Roman" w:cs="Times New Roman"/>
          <w:b/>
          <w:i/>
          <w:sz w:val="28"/>
          <w:szCs w:val="28"/>
        </w:rPr>
        <w:lastRenderedPageBreak/>
        <w:t>Ключевые слова:</w:t>
      </w:r>
      <w:r w:rsidRPr="005C36D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81B20" w:rsidRPr="00AB743F" w:rsidRDefault="005C36DE" w:rsidP="005C36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880">
        <w:rPr>
          <w:rFonts w:ascii="Times New Roman" w:hAnsi="Times New Roman" w:cs="Times New Roman"/>
          <w:sz w:val="28"/>
          <w:szCs w:val="28"/>
        </w:rPr>
        <w:t>вязкость разрушения, коррози</w:t>
      </w:r>
      <w:r>
        <w:rPr>
          <w:rFonts w:ascii="Times New Roman" w:hAnsi="Times New Roman" w:cs="Times New Roman"/>
          <w:sz w:val="28"/>
          <w:szCs w:val="28"/>
        </w:rPr>
        <w:t>онная среда</w:t>
      </w:r>
      <w:r w:rsidRPr="00300880">
        <w:rPr>
          <w:rFonts w:ascii="Times New Roman" w:hAnsi="Times New Roman" w:cs="Times New Roman"/>
          <w:sz w:val="28"/>
          <w:szCs w:val="28"/>
        </w:rPr>
        <w:t>, трещина</w:t>
      </w:r>
    </w:p>
    <w:p w:rsidR="005C36DE" w:rsidRPr="00D02A2C" w:rsidRDefault="005C36DE" w:rsidP="005C36D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C36DE" w:rsidRPr="00D02A2C" w:rsidRDefault="005C36DE" w:rsidP="005C36D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36DE">
        <w:rPr>
          <w:rFonts w:ascii="Times New Roman" w:hAnsi="Times New Roman" w:cs="Times New Roman"/>
          <w:b/>
          <w:i/>
          <w:sz w:val="28"/>
          <w:szCs w:val="28"/>
          <w:lang w:val="en-US"/>
        </w:rPr>
        <w:t>Annotation</w:t>
      </w:r>
      <w:r w:rsidRPr="00D02A2C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5C36DE" w:rsidRPr="00562EEB" w:rsidRDefault="005C36DE" w:rsidP="005C36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 standard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880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880">
        <w:rPr>
          <w:rFonts w:ascii="Times New Roman" w:hAnsi="Times New Roman" w:cs="Times New Roman"/>
          <w:sz w:val="28"/>
          <w:szCs w:val="28"/>
        </w:rPr>
        <w:t>Е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>1681</w:t>
      </w:r>
      <w:r w:rsidRPr="002130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determination threshold stress intensity factor</w:t>
      </w:r>
      <w:r w:rsidRPr="006026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1BE0">
        <w:rPr>
          <w:rFonts w:ascii="Times New Roman" w:hAnsi="Times New Roman" w:cs="Times New Roman"/>
          <w:sz w:val="28"/>
          <w:szCs w:val="28"/>
        </w:rPr>
        <w:t>К</w:t>
      </w:r>
      <w:r w:rsidRPr="006026C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3C1BE0">
        <w:rPr>
          <w:rFonts w:ascii="Times New Roman" w:hAnsi="Times New Roman" w:cs="Times New Roman"/>
          <w:sz w:val="28"/>
          <w:szCs w:val="28"/>
          <w:vertAlign w:val="subscript"/>
        </w:rPr>
        <w:t>ЕАС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corrosion environment long-term load is realized by static “dead load” or setting crack opening fixed by bolt that it has disadvantages by instrument decision of testing or accuracy of setting load, respectively</w:t>
      </w:r>
      <w:r w:rsidRPr="002130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562E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562E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paper</w:t>
      </w:r>
      <w:r w:rsidRPr="00562E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authors</w:t>
      </w:r>
      <w:r w:rsidRPr="00562E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offer</w:t>
      </w:r>
      <w:r w:rsidRPr="00562E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Pr="002130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2130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removal those disadvantages</w:t>
      </w:r>
      <w:r w:rsidRPr="00562EE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C36DE" w:rsidRPr="005C36DE" w:rsidRDefault="005C36DE" w:rsidP="005C36D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C36DE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5C36DE" w:rsidRPr="005C36DE" w:rsidRDefault="005C36DE" w:rsidP="005C36D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fracture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toughness, corrosion environment, crack.</w:t>
      </w:r>
    </w:p>
    <w:p w:rsidR="005C36DE" w:rsidRPr="00D02A2C" w:rsidRDefault="005C36DE" w:rsidP="005C36D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5C36DE" w:rsidRPr="00D02A2C" w:rsidRDefault="005C36DE" w:rsidP="005C36D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Реферат</w:t>
      </w:r>
    </w:p>
    <w:p w:rsidR="00E81B20" w:rsidRPr="00300880" w:rsidRDefault="00E81B20" w:rsidP="005C36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880">
        <w:rPr>
          <w:rFonts w:ascii="Times New Roman" w:hAnsi="Times New Roman" w:cs="Times New Roman"/>
          <w:sz w:val="28"/>
          <w:szCs w:val="28"/>
        </w:rPr>
        <w:t>Разработана методика исследования кинетики разрушения металлических материалов при длительном действии постоянной нагрузки и коррозионной среды, базирующаяся на новом типе образца</w:t>
      </w:r>
      <w:r w:rsidRPr="00300880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300880">
        <w:rPr>
          <w:rFonts w:ascii="Times New Roman" w:hAnsi="Times New Roman" w:cs="Times New Roman"/>
          <w:sz w:val="28"/>
          <w:szCs w:val="28"/>
        </w:rPr>
        <w:t xml:space="preserve">. Образец, по функциональным возможностям превосходит образец стандарта </w:t>
      </w:r>
      <w:r w:rsidRPr="00300880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Pr="00300880">
        <w:rPr>
          <w:rFonts w:ascii="Times New Roman" w:hAnsi="Times New Roman" w:cs="Times New Roman"/>
          <w:sz w:val="28"/>
          <w:szCs w:val="28"/>
        </w:rPr>
        <w:t xml:space="preserve"> Е1681, предназначенный для определения пороговых значений коэффициента интенсивности напряжений в условиях фиксированного раскрытия трещины расклинивающим болтом</w:t>
      </w:r>
      <w:r w:rsidR="00AB743F">
        <w:rPr>
          <w:rFonts w:ascii="Times New Roman" w:hAnsi="Times New Roman" w:cs="Times New Roman"/>
          <w:sz w:val="28"/>
          <w:szCs w:val="28"/>
        </w:rPr>
        <w:t>, и</w:t>
      </w:r>
      <w:r w:rsidRPr="00300880">
        <w:rPr>
          <w:rFonts w:ascii="Times New Roman" w:hAnsi="Times New Roman" w:cs="Times New Roman"/>
          <w:sz w:val="28"/>
          <w:szCs w:val="28"/>
        </w:rPr>
        <w:t xml:space="preserve"> может быть выставлен на экспозицию в любую коррозионную или агрессивную среду, и, при этом, имеется</w:t>
      </w:r>
      <w:proofErr w:type="gramEnd"/>
      <w:r w:rsidRPr="00300880">
        <w:rPr>
          <w:rFonts w:ascii="Times New Roman" w:hAnsi="Times New Roman" w:cs="Times New Roman"/>
          <w:sz w:val="28"/>
          <w:szCs w:val="28"/>
        </w:rPr>
        <w:t xml:space="preserve"> возможность определить в процессе испытаний растягивающую нагрузку, действующую на образец. Проведены испытания образцов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Pr="00300880">
        <w:rPr>
          <w:rFonts w:ascii="Times New Roman" w:hAnsi="Times New Roman" w:cs="Times New Roman"/>
          <w:sz w:val="28"/>
          <w:szCs w:val="28"/>
        </w:rPr>
        <w:t>плит из конструкционных алюминиевых сплавов 1163Т и В95пчТ2. Установлен парадоксальный факт повышения условного коэффициента интенсивности напряжений при развитии коррозионной трещины, что обусловлено изменением т</w:t>
      </w:r>
      <w:r w:rsidR="005C36DE">
        <w:rPr>
          <w:rFonts w:ascii="Times New Roman" w:hAnsi="Times New Roman" w:cs="Times New Roman"/>
          <w:sz w:val="28"/>
          <w:szCs w:val="28"/>
        </w:rPr>
        <w:t xml:space="preserve">опографии зоны разрушения. </w:t>
      </w:r>
    </w:p>
    <w:p w:rsidR="005C36DE" w:rsidRPr="005C36DE" w:rsidRDefault="00E81B20" w:rsidP="00E81B2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C36DE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 xml:space="preserve">Abstract: </w:t>
      </w:r>
    </w:p>
    <w:p w:rsidR="00E81B20" w:rsidRPr="00AB334A" w:rsidRDefault="00E81B20" w:rsidP="00E81B2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Pr="00951E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951E98">
        <w:rPr>
          <w:rFonts w:ascii="Times New Roman" w:hAnsi="Times New Roman" w:cs="Times New Roman"/>
          <w:sz w:val="28"/>
          <w:szCs w:val="28"/>
          <w:lang w:val="en-US"/>
        </w:rPr>
        <w:t xml:space="preserve"> research of kinetics of destruction </w:t>
      </w:r>
      <w:r>
        <w:rPr>
          <w:rFonts w:ascii="Times New Roman" w:hAnsi="Times New Roman" w:cs="Times New Roman"/>
          <w:sz w:val="28"/>
          <w:szCs w:val="28"/>
          <w:lang w:val="en-US"/>
        </w:rPr>
        <w:t>metallic material</w:t>
      </w:r>
      <w:r w:rsidRPr="00951E98">
        <w:rPr>
          <w:rFonts w:ascii="Times New Roman" w:hAnsi="Times New Roman" w:cs="Times New Roman"/>
          <w:sz w:val="28"/>
          <w:szCs w:val="28"/>
          <w:lang w:val="en-US"/>
        </w:rPr>
        <w:t xml:space="preserve"> by long-term action of permanent load and corrosion environment </w:t>
      </w:r>
      <w:r>
        <w:rPr>
          <w:rFonts w:ascii="Times New Roman" w:hAnsi="Times New Roman" w:cs="Times New Roman"/>
          <w:sz w:val="28"/>
          <w:szCs w:val="28"/>
          <w:lang w:val="en-US"/>
        </w:rPr>
        <w:t>based on specimen of new type was worked out</w:t>
      </w:r>
      <w:r w:rsidRPr="00300880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 w:rsidRPr="005F068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specimen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specimen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standard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880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880">
        <w:rPr>
          <w:rFonts w:ascii="Times New Roman" w:hAnsi="Times New Roman" w:cs="Times New Roman"/>
          <w:sz w:val="28"/>
          <w:szCs w:val="28"/>
        </w:rPr>
        <w:t>Е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1681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functional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capabilities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Pr="00E06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intended for threshold valuation of stress intensity factor at fixed crack opening by bolt</w:t>
      </w:r>
      <w:r w:rsidR="00AB743F" w:rsidRPr="00AB74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B743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was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exhibited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exposition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any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corrosion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aggressive</w:t>
      </w:r>
      <w:r w:rsidRPr="00BF64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environment and also have the opportunity to definition of applied tensile load to specimen in testing. Testing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specimens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slab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constructional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aluminum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alloys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1163</w:t>
      </w:r>
      <w:r w:rsidRPr="00300880">
        <w:rPr>
          <w:rFonts w:ascii="Times New Roman" w:hAnsi="Times New Roman" w:cs="Times New Roman"/>
          <w:sz w:val="28"/>
          <w:szCs w:val="28"/>
        </w:rPr>
        <w:t>Т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880">
        <w:rPr>
          <w:rFonts w:ascii="Times New Roman" w:hAnsi="Times New Roman" w:cs="Times New Roman"/>
          <w:sz w:val="28"/>
          <w:szCs w:val="28"/>
        </w:rPr>
        <w:t>и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>95</w:t>
      </w:r>
      <w:r>
        <w:rPr>
          <w:rFonts w:ascii="Times New Roman" w:hAnsi="Times New Roman" w:cs="Times New Roman"/>
          <w:sz w:val="28"/>
          <w:szCs w:val="28"/>
          <w:lang w:val="en-US"/>
        </w:rPr>
        <w:t>pc</w:t>
      </w:r>
      <w:r w:rsidRPr="00300880">
        <w:rPr>
          <w:rFonts w:ascii="Times New Roman" w:hAnsi="Times New Roman" w:cs="Times New Roman"/>
          <w:sz w:val="28"/>
          <w:szCs w:val="28"/>
        </w:rPr>
        <w:t>Т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was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carried out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Paradoxical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fact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growth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conventional stress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intensity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factor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propagation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corrosion crack was determined that was conditioned by change of topography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 ruptured zone</w:t>
      </w:r>
      <w:r w:rsidRPr="00AB334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81B20" w:rsidRPr="008B7371" w:rsidRDefault="00E81B20" w:rsidP="00E81B2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A25E0" w:rsidRPr="003C1BE0" w:rsidRDefault="00C04FF5" w:rsidP="003C1BE0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C1BE0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C7702" w:rsidRPr="003C1BE0" w:rsidRDefault="00154440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Механика разрушения</w:t>
      </w:r>
      <w:r w:rsidR="00FC7702" w:rsidRPr="003C1BE0">
        <w:rPr>
          <w:rFonts w:ascii="Times New Roman" w:hAnsi="Times New Roman" w:cs="Times New Roman"/>
          <w:sz w:val="28"/>
          <w:szCs w:val="28"/>
        </w:rPr>
        <w:t xml:space="preserve"> [1]</w:t>
      </w:r>
      <w:r w:rsidR="00A271A9" w:rsidRPr="003C1BE0">
        <w:rPr>
          <w:rFonts w:ascii="Times New Roman" w:hAnsi="Times New Roman" w:cs="Times New Roman"/>
          <w:sz w:val="28"/>
          <w:szCs w:val="28"/>
        </w:rPr>
        <w:t xml:space="preserve">, </w:t>
      </w:r>
      <w:r w:rsidR="00FC7702" w:rsidRPr="003C1BE0">
        <w:rPr>
          <w:rFonts w:ascii="Times New Roman" w:hAnsi="Times New Roman" w:cs="Times New Roman"/>
          <w:sz w:val="28"/>
          <w:szCs w:val="28"/>
        </w:rPr>
        <w:t>исследующая</w:t>
      </w:r>
      <w:r w:rsidR="00A271A9" w:rsidRPr="003C1BE0">
        <w:rPr>
          <w:rFonts w:ascii="Times New Roman" w:hAnsi="Times New Roman" w:cs="Times New Roman"/>
          <w:sz w:val="28"/>
          <w:szCs w:val="28"/>
        </w:rPr>
        <w:t xml:space="preserve"> прочност</w:t>
      </w:r>
      <w:r w:rsidR="00FC7702" w:rsidRPr="003C1BE0">
        <w:rPr>
          <w:rFonts w:ascii="Times New Roman" w:hAnsi="Times New Roman" w:cs="Times New Roman"/>
          <w:sz w:val="28"/>
          <w:szCs w:val="28"/>
        </w:rPr>
        <w:t>ь</w:t>
      </w:r>
      <w:r w:rsidR="00A271A9" w:rsidRPr="003C1BE0">
        <w:rPr>
          <w:rFonts w:ascii="Times New Roman" w:hAnsi="Times New Roman" w:cs="Times New Roman"/>
          <w:sz w:val="28"/>
          <w:szCs w:val="28"/>
        </w:rPr>
        <w:t xml:space="preserve"> материалов при наличии дефектов</w:t>
      </w:r>
      <w:r w:rsidR="007138DA" w:rsidRPr="003C1BE0">
        <w:rPr>
          <w:rFonts w:ascii="Times New Roman" w:hAnsi="Times New Roman" w:cs="Times New Roman"/>
          <w:sz w:val="28"/>
          <w:szCs w:val="28"/>
        </w:rPr>
        <w:t xml:space="preserve"> (расслоений, разрывов, трещин)</w:t>
      </w:r>
      <w:r w:rsidR="00BA5338" w:rsidRPr="003C1BE0">
        <w:rPr>
          <w:rFonts w:ascii="Times New Roman" w:hAnsi="Times New Roman" w:cs="Times New Roman"/>
          <w:sz w:val="28"/>
          <w:szCs w:val="28"/>
        </w:rPr>
        <w:t>,</w:t>
      </w:r>
      <w:r w:rsidR="00FC7702" w:rsidRPr="003C1BE0">
        <w:rPr>
          <w:rFonts w:ascii="Times New Roman" w:hAnsi="Times New Roman" w:cs="Times New Roman"/>
          <w:sz w:val="28"/>
          <w:szCs w:val="28"/>
        </w:rPr>
        <w:t xml:space="preserve"> решила проблему</w:t>
      </w:r>
      <w:r w:rsidR="00AA5B0F" w:rsidRPr="003C1BE0">
        <w:rPr>
          <w:rFonts w:ascii="Times New Roman" w:hAnsi="Times New Roman" w:cs="Times New Roman"/>
          <w:sz w:val="28"/>
          <w:szCs w:val="28"/>
        </w:rPr>
        <w:t xml:space="preserve"> оценки</w:t>
      </w:r>
      <w:r w:rsidR="00FC7702" w:rsidRPr="003C1BE0">
        <w:rPr>
          <w:rFonts w:ascii="Times New Roman" w:hAnsi="Times New Roman" w:cs="Times New Roman"/>
          <w:sz w:val="28"/>
          <w:szCs w:val="28"/>
        </w:rPr>
        <w:t xml:space="preserve"> несущей способности конструкции с трещиной, опираясь на</w:t>
      </w:r>
      <w:r w:rsidR="000319A4" w:rsidRPr="003C1BE0">
        <w:rPr>
          <w:rFonts w:ascii="Times New Roman" w:hAnsi="Times New Roman" w:cs="Times New Roman"/>
          <w:sz w:val="28"/>
          <w:szCs w:val="28"/>
        </w:rPr>
        <w:t>,</w:t>
      </w:r>
      <w:r w:rsidR="00D02A2C">
        <w:rPr>
          <w:rFonts w:ascii="Times New Roman" w:hAnsi="Times New Roman" w:cs="Times New Roman"/>
          <w:sz w:val="28"/>
          <w:szCs w:val="28"/>
        </w:rPr>
        <w:t xml:space="preserve"> казалось бы, абстрактные </w:t>
      </w:r>
      <w:r w:rsidR="00FC7702" w:rsidRPr="003C1BE0">
        <w:rPr>
          <w:rFonts w:ascii="Times New Roman" w:hAnsi="Times New Roman" w:cs="Times New Roman"/>
          <w:sz w:val="28"/>
          <w:szCs w:val="28"/>
        </w:rPr>
        <w:t>математические теории</w:t>
      </w:r>
      <w:r w:rsidR="006F19DF" w:rsidRPr="003C1BE0">
        <w:rPr>
          <w:rFonts w:ascii="Times New Roman" w:hAnsi="Times New Roman" w:cs="Times New Roman"/>
          <w:sz w:val="28"/>
          <w:szCs w:val="28"/>
        </w:rPr>
        <w:t xml:space="preserve"> прочности</w:t>
      </w:r>
      <w:r w:rsidR="00337264" w:rsidRPr="003C1BE0">
        <w:rPr>
          <w:rFonts w:ascii="Times New Roman" w:hAnsi="Times New Roman" w:cs="Times New Roman"/>
          <w:sz w:val="28"/>
          <w:szCs w:val="28"/>
        </w:rPr>
        <w:t xml:space="preserve"> твёрдого</w:t>
      </w:r>
      <w:r w:rsidR="00FC7702" w:rsidRPr="003C1BE0">
        <w:rPr>
          <w:rFonts w:ascii="Times New Roman" w:hAnsi="Times New Roman" w:cs="Times New Roman"/>
          <w:sz w:val="28"/>
          <w:szCs w:val="28"/>
        </w:rPr>
        <w:t xml:space="preserve"> тела с расслоением [2,</w:t>
      </w:r>
      <w:r w:rsidR="00880A0A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FC7702" w:rsidRPr="003C1BE0">
        <w:rPr>
          <w:rFonts w:ascii="Times New Roman" w:hAnsi="Times New Roman" w:cs="Times New Roman"/>
          <w:sz w:val="28"/>
          <w:szCs w:val="28"/>
        </w:rPr>
        <w:t>3], котор</w:t>
      </w:r>
      <w:r w:rsidR="000319A4" w:rsidRPr="003C1BE0">
        <w:rPr>
          <w:rFonts w:ascii="Times New Roman" w:hAnsi="Times New Roman" w:cs="Times New Roman"/>
          <w:sz w:val="28"/>
          <w:szCs w:val="28"/>
        </w:rPr>
        <w:t>ое</w:t>
      </w:r>
      <w:r w:rsidR="00FC7702" w:rsidRPr="003C1BE0">
        <w:rPr>
          <w:rFonts w:ascii="Times New Roman" w:hAnsi="Times New Roman" w:cs="Times New Roman"/>
          <w:sz w:val="28"/>
          <w:szCs w:val="28"/>
        </w:rPr>
        <w:t xml:space="preserve"> в классической механике сплошной среды рассматривается как предельное состояние [</w:t>
      </w:r>
      <w:r w:rsidR="0070074D">
        <w:rPr>
          <w:rFonts w:ascii="Times New Roman" w:hAnsi="Times New Roman" w:cs="Times New Roman"/>
          <w:sz w:val="28"/>
          <w:szCs w:val="28"/>
        </w:rPr>
        <w:t>4</w:t>
      </w:r>
      <w:r w:rsidR="00FC7702" w:rsidRPr="003C1BE0">
        <w:rPr>
          <w:rFonts w:ascii="Times New Roman" w:hAnsi="Times New Roman" w:cs="Times New Roman"/>
          <w:sz w:val="28"/>
          <w:szCs w:val="28"/>
        </w:rPr>
        <w:t>].</w:t>
      </w:r>
    </w:p>
    <w:p w:rsidR="00F46B6A" w:rsidRPr="003C1BE0" w:rsidRDefault="00F8672A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Механика разрушения</w:t>
      </w:r>
      <w:r w:rsidR="000A1F55" w:rsidRPr="003C1BE0">
        <w:rPr>
          <w:rFonts w:ascii="Times New Roman" w:hAnsi="Times New Roman" w:cs="Times New Roman"/>
          <w:sz w:val="28"/>
          <w:szCs w:val="28"/>
        </w:rPr>
        <w:t xml:space="preserve"> обосновала и установила следующие параметры </w:t>
      </w:r>
      <w:proofErr w:type="spellStart"/>
      <w:r w:rsidR="000A1F55" w:rsidRPr="003C1BE0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="000A1F55" w:rsidRPr="003C1BE0">
        <w:rPr>
          <w:rFonts w:ascii="Times New Roman" w:hAnsi="Times New Roman" w:cs="Times New Roman"/>
          <w:sz w:val="28"/>
          <w:szCs w:val="28"/>
        </w:rPr>
        <w:t xml:space="preserve">: </w:t>
      </w:r>
      <w:r w:rsidR="00A11E96" w:rsidRPr="003C1BE0">
        <w:rPr>
          <w:rFonts w:ascii="Times New Roman" w:hAnsi="Times New Roman" w:cs="Times New Roman"/>
          <w:sz w:val="28"/>
          <w:szCs w:val="28"/>
        </w:rPr>
        <w:t>коэффициент</w:t>
      </w:r>
      <w:r w:rsidR="00421775" w:rsidRPr="003C1BE0">
        <w:rPr>
          <w:rFonts w:ascii="Times New Roman" w:hAnsi="Times New Roman" w:cs="Times New Roman"/>
          <w:sz w:val="28"/>
          <w:szCs w:val="28"/>
        </w:rPr>
        <w:t xml:space="preserve"> интенсивности напряжений</w:t>
      </w:r>
      <w:proofErr w:type="gramStart"/>
      <w:r w:rsidR="00322DD7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F727C9" w:rsidRPr="003C1BE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21775" w:rsidRPr="003C1BE0">
        <w:rPr>
          <w:rFonts w:ascii="Times New Roman" w:hAnsi="Times New Roman" w:cs="Times New Roman"/>
          <w:sz w:val="28"/>
          <w:szCs w:val="28"/>
        </w:rPr>
        <w:t>, раскрытие в вершине трещины</w:t>
      </w:r>
      <w:r w:rsidR="00F727C9" w:rsidRPr="003C1BE0">
        <w:rPr>
          <w:rFonts w:ascii="Times New Roman" w:hAnsi="Times New Roman" w:cs="Times New Roman"/>
          <w:sz w:val="28"/>
          <w:szCs w:val="28"/>
        </w:rPr>
        <w:t xml:space="preserve"> δ и</w:t>
      </w:r>
      <w:r w:rsidR="00421775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421775" w:rsidRPr="003C1BE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80A0A" w:rsidRPr="003C1BE0">
        <w:rPr>
          <w:rFonts w:ascii="Times New Roman" w:hAnsi="Times New Roman" w:cs="Times New Roman"/>
          <w:sz w:val="28"/>
          <w:szCs w:val="28"/>
        </w:rPr>
        <w:t>-</w:t>
      </w:r>
      <w:r w:rsidR="00421775" w:rsidRPr="003C1BE0">
        <w:rPr>
          <w:rFonts w:ascii="Times New Roman" w:hAnsi="Times New Roman" w:cs="Times New Roman"/>
          <w:sz w:val="28"/>
          <w:szCs w:val="28"/>
        </w:rPr>
        <w:t>интеграл</w:t>
      </w:r>
      <w:r w:rsidR="000F2E06" w:rsidRPr="003C1BE0">
        <w:rPr>
          <w:rFonts w:ascii="Times New Roman" w:hAnsi="Times New Roman" w:cs="Times New Roman"/>
          <w:sz w:val="28"/>
          <w:szCs w:val="28"/>
        </w:rPr>
        <w:t xml:space="preserve">. </w:t>
      </w:r>
      <w:r w:rsidR="00F46B6A" w:rsidRPr="003C1BE0">
        <w:rPr>
          <w:rFonts w:ascii="Times New Roman" w:hAnsi="Times New Roman" w:cs="Times New Roman"/>
          <w:sz w:val="28"/>
          <w:szCs w:val="28"/>
        </w:rPr>
        <w:t xml:space="preserve">Определение критических характеристик </w:t>
      </w:r>
      <w:proofErr w:type="spellStart"/>
      <w:r w:rsidR="00F46B6A" w:rsidRPr="003C1BE0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="00F46B6A" w:rsidRPr="003C1BE0">
        <w:rPr>
          <w:rFonts w:ascii="Times New Roman" w:hAnsi="Times New Roman" w:cs="Times New Roman"/>
          <w:sz w:val="28"/>
          <w:szCs w:val="28"/>
        </w:rPr>
        <w:t xml:space="preserve"> (К</w:t>
      </w:r>
      <w:r w:rsidR="00F46B6A" w:rsidRPr="003C1BE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7C0AEF" w:rsidRPr="003C1BE0">
        <w:rPr>
          <w:rFonts w:ascii="Times New Roman" w:hAnsi="Times New Roman" w:cs="Times New Roman"/>
          <w:sz w:val="28"/>
          <w:szCs w:val="28"/>
        </w:rPr>
        <w:t>; К</w:t>
      </w:r>
      <w:r w:rsidR="007C0AEF" w:rsidRPr="003C1BE0">
        <w:rPr>
          <w:rFonts w:ascii="Times New Roman" w:hAnsi="Times New Roman" w:cs="Times New Roman"/>
          <w:sz w:val="28"/>
          <w:szCs w:val="28"/>
          <w:vertAlign w:val="subscript"/>
        </w:rPr>
        <w:t>1с</w:t>
      </w:r>
      <w:r w:rsidR="00F46B6A" w:rsidRPr="003C1B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F46B6A" w:rsidRPr="003C1BE0">
        <w:rPr>
          <w:rFonts w:ascii="Times New Roman" w:hAnsi="Times New Roman" w:cs="Times New Roman"/>
          <w:sz w:val="28"/>
          <w:szCs w:val="28"/>
        </w:rPr>
        <w:t>δ</w:t>
      </w:r>
      <w:r w:rsidR="00F46B6A" w:rsidRPr="003C1BE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="00F46B6A" w:rsidRPr="003C1BE0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F46B6A" w:rsidRPr="003C1BE0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="00F46B6A" w:rsidRPr="003C1BE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7C0AEF" w:rsidRPr="003C1BE0">
        <w:rPr>
          <w:rFonts w:ascii="Times New Roman" w:hAnsi="Times New Roman" w:cs="Times New Roman"/>
          <w:sz w:val="28"/>
          <w:szCs w:val="28"/>
        </w:rPr>
        <w:t xml:space="preserve">; </w:t>
      </w:r>
      <w:r w:rsidR="007C0AEF" w:rsidRPr="003C1BE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7C0AEF" w:rsidRPr="003C1BE0">
        <w:rPr>
          <w:rFonts w:ascii="Times New Roman" w:hAnsi="Times New Roman" w:cs="Times New Roman"/>
          <w:sz w:val="28"/>
          <w:szCs w:val="28"/>
          <w:vertAlign w:val="subscript"/>
        </w:rPr>
        <w:t>1с</w:t>
      </w:r>
      <w:r w:rsidR="00F46B6A" w:rsidRPr="003C1BE0">
        <w:rPr>
          <w:rFonts w:ascii="Times New Roman" w:hAnsi="Times New Roman" w:cs="Times New Roman"/>
          <w:sz w:val="28"/>
          <w:szCs w:val="28"/>
        </w:rPr>
        <w:t xml:space="preserve">) в лабораторных условиях </w:t>
      </w:r>
      <w:r w:rsidR="00D94EEF" w:rsidRPr="003C1BE0">
        <w:rPr>
          <w:rFonts w:ascii="Times New Roman" w:hAnsi="Times New Roman" w:cs="Times New Roman"/>
          <w:sz w:val="28"/>
          <w:szCs w:val="28"/>
        </w:rPr>
        <w:t xml:space="preserve">обеспечивает возможность </w:t>
      </w:r>
      <w:r w:rsidR="00F46B6A" w:rsidRPr="003C1BE0">
        <w:rPr>
          <w:rFonts w:ascii="Times New Roman" w:hAnsi="Times New Roman" w:cs="Times New Roman"/>
          <w:sz w:val="28"/>
          <w:szCs w:val="28"/>
        </w:rPr>
        <w:t xml:space="preserve">оценить безопасную повреждаемость конструкции, т.е. предельно-допустимый размер дефекта, при котором конструкция сохраняет </w:t>
      </w:r>
      <w:r w:rsidR="00F20D14" w:rsidRPr="003C1BE0">
        <w:rPr>
          <w:rFonts w:ascii="Times New Roman" w:hAnsi="Times New Roman" w:cs="Times New Roman"/>
          <w:sz w:val="28"/>
          <w:szCs w:val="28"/>
        </w:rPr>
        <w:t>целостность</w:t>
      </w:r>
      <w:r w:rsidR="00F46B6A" w:rsidRPr="003C1BE0">
        <w:rPr>
          <w:rFonts w:ascii="Times New Roman" w:hAnsi="Times New Roman" w:cs="Times New Roman"/>
          <w:sz w:val="28"/>
          <w:szCs w:val="28"/>
        </w:rPr>
        <w:t>.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4CF" w:rsidRPr="003C1BE0" w:rsidRDefault="00F96D58" w:rsidP="00FE24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Американски</w:t>
      </w:r>
      <w:r w:rsidR="00E81617" w:rsidRPr="003C1BE0">
        <w:rPr>
          <w:rFonts w:ascii="Times New Roman" w:hAnsi="Times New Roman" w:cs="Times New Roman"/>
          <w:sz w:val="28"/>
          <w:szCs w:val="28"/>
        </w:rPr>
        <w:t>е</w:t>
      </w:r>
      <w:r w:rsidRPr="003C1BE0">
        <w:rPr>
          <w:rFonts w:ascii="Times New Roman" w:hAnsi="Times New Roman" w:cs="Times New Roman"/>
          <w:sz w:val="28"/>
          <w:szCs w:val="28"/>
        </w:rPr>
        <w:t xml:space="preserve"> исследователи,</w:t>
      </w:r>
      <w:r w:rsidR="00E81617" w:rsidRPr="003C1BE0">
        <w:rPr>
          <w:rFonts w:ascii="Times New Roman" w:hAnsi="Times New Roman" w:cs="Times New Roman"/>
          <w:sz w:val="28"/>
          <w:szCs w:val="28"/>
        </w:rPr>
        <w:t xml:space="preserve"> сформировавшие идеологию механики разрушения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E81617" w:rsidRPr="003C1BE0">
        <w:rPr>
          <w:rFonts w:ascii="Times New Roman" w:hAnsi="Times New Roman" w:cs="Times New Roman"/>
          <w:sz w:val="28"/>
          <w:szCs w:val="28"/>
        </w:rPr>
        <w:t>и</w:t>
      </w:r>
      <w:r w:rsidRPr="003C1BE0">
        <w:rPr>
          <w:rFonts w:ascii="Times New Roman" w:hAnsi="Times New Roman" w:cs="Times New Roman"/>
          <w:sz w:val="28"/>
          <w:szCs w:val="28"/>
        </w:rPr>
        <w:t xml:space="preserve"> раньше всех осознавши</w:t>
      </w:r>
      <w:r w:rsidR="00E81617" w:rsidRPr="003C1BE0">
        <w:rPr>
          <w:rFonts w:ascii="Times New Roman" w:hAnsi="Times New Roman" w:cs="Times New Roman"/>
          <w:sz w:val="28"/>
          <w:szCs w:val="28"/>
        </w:rPr>
        <w:t>е</w:t>
      </w:r>
      <w:r w:rsidRPr="003C1BE0">
        <w:rPr>
          <w:rFonts w:ascii="Times New Roman" w:hAnsi="Times New Roman" w:cs="Times New Roman"/>
          <w:sz w:val="28"/>
          <w:szCs w:val="28"/>
        </w:rPr>
        <w:t xml:space="preserve"> практическую значимость механики разрушения для оценки прочности и надёжности</w:t>
      </w:r>
      <w:r w:rsidR="00E81617" w:rsidRPr="003C1BE0">
        <w:rPr>
          <w:rFonts w:ascii="Times New Roman" w:hAnsi="Times New Roman" w:cs="Times New Roman"/>
          <w:sz w:val="28"/>
          <w:szCs w:val="28"/>
        </w:rPr>
        <w:t xml:space="preserve"> конструкций,</w:t>
      </w:r>
      <w:r w:rsidR="000319A4" w:rsidRPr="003C1BE0">
        <w:rPr>
          <w:rFonts w:ascii="Times New Roman" w:hAnsi="Times New Roman" w:cs="Times New Roman"/>
          <w:sz w:val="28"/>
          <w:szCs w:val="28"/>
        </w:rPr>
        <w:t xml:space="preserve"> первыми</w:t>
      </w:r>
      <w:r w:rsidR="00E81617" w:rsidRPr="003C1BE0">
        <w:rPr>
          <w:rFonts w:ascii="Times New Roman" w:hAnsi="Times New Roman" w:cs="Times New Roman"/>
          <w:sz w:val="28"/>
          <w:szCs w:val="28"/>
        </w:rPr>
        <w:t xml:space="preserve"> разработали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F46B6A" w:rsidRPr="003C1BE0">
        <w:rPr>
          <w:rFonts w:ascii="Times New Roman" w:hAnsi="Times New Roman" w:cs="Times New Roman"/>
          <w:sz w:val="28"/>
          <w:szCs w:val="28"/>
        </w:rPr>
        <w:t xml:space="preserve">стандарты, предназначенные для определения параметров </w:t>
      </w:r>
      <w:proofErr w:type="spellStart"/>
      <w:r w:rsidR="00E81617" w:rsidRPr="003C1BE0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="00E81617" w:rsidRPr="003C1BE0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="00FE2471">
        <w:rPr>
          <w:rFonts w:ascii="Times New Roman" w:hAnsi="Times New Roman" w:cs="Times New Roman"/>
          <w:sz w:val="28"/>
          <w:szCs w:val="28"/>
        </w:rPr>
        <w:t xml:space="preserve"> – ASTM E399-09 и</w:t>
      </w:r>
      <w:r w:rsidR="00FE2471" w:rsidRPr="00FE2471">
        <w:rPr>
          <w:rFonts w:ascii="Times New Roman" w:hAnsi="Times New Roman" w:cs="Times New Roman"/>
          <w:sz w:val="28"/>
          <w:szCs w:val="28"/>
        </w:rPr>
        <w:t xml:space="preserve"> ASTM E1221-10.</w:t>
      </w:r>
      <w:r w:rsidR="00FE2471">
        <w:rPr>
          <w:rFonts w:ascii="Times New Roman" w:hAnsi="Times New Roman" w:cs="Times New Roman"/>
          <w:sz w:val="28"/>
          <w:szCs w:val="28"/>
        </w:rPr>
        <w:t xml:space="preserve"> </w:t>
      </w:r>
      <w:r w:rsidR="00CD71B6">
        <w:rPr>
          <w:rFonts w:ascii="Times New Roman" w:hAnsi="Times New Roman" w:cs="Times New Roman"/>
          <w:sz w:val="28"/>
          <w:szCs w:val="28"/>
        </w:rPr>
        <w:t>Б</w:t>
      </w:r>
      <w:r w:rsidR="00FF1B67" w:rsidRPr="003C1BE0">
        <w:rPr>
          <w:rFonts w:ascii="Times New Roman" w:hAnsi="Times New Roman" w:cs="Times New Roman"/>
          <w:sz w:val="28"/>
          <w:szCs w:val="28"/>
        </w:rPr>
        <w:t xml:space="preserve">ольшинство конструкций имеют длительный срок эксплуатации </w:t>
      </w:r>
      <w:r w:rsidR="00FD090C" w:rsidRPr="003C1BE0">
        <w:rPr>
          <w:rFonts w:ascii="Times New Roman" w:hAnsi="Times New Roman" w:cs="Times New Roman"/>
          <w:sz w:val="28"/>
          <w:szCs w:val="28"/>
        </w:rPr>
        <w:t>[</w:t>
      </w:r>
      <w:r w:rsidR="00F63F69">
        <w:rPr>
          <w:rFonts w:ascii="Times New Roman" w:hAnsi="Times New Roman" w:cs="Times New Roman"/>
          <w:sz w:val="28"/>
          <w:szCs w:val="28"/>
        </w:rPr>
        <w:t>5</w:t>
      </w:r>
      <w:r w:rsidR="00FD090C" w:rsidRPr="003C1BE0">
        <w:rPr>
          <w:rFonts w:ascii="Times New Roman" w:hAnsi="Times New Roman" w:cs="Times New Roman"/>
          <w:sz w:val="28"/>
          <w:szCs w:val="28"/>
        </w:rPr>
        <w:t xml:space="preserve">] </w:t>
      </w:r>
      <w:r w:rsidR="00FF1B67" w:rsidRPr="003C1BE0">
        <w:rPr>
          <w:rFonts w:ascii="Times New Roman" w:hAnsi="Times New Roman" w:cs="Times New Roman"/>
          <w:sz w:val="28"/>
          <w:szCs w:val="28"/>
        </w:rPr>
        <w:t>и подвержены воздействию коррозионной среды</w:t>
      </w:r>
      <w:r w:rsidR="00FD090C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337264" w:rsidRPr="003C1BE0">
        <w:rPr>
          <w:rFonts w:ascii="Times New Roman" w:hAnsi="Times New Roman" w:cs="Times New Roman"/>
          <w:sz w:val="28"/>
          <w:szCs w:val="28"/>
        </w:rPr>
        <w:t>[</w:t>
      </w:r>
      <w:r w:rsidR="00F63F69">
        <w:rPr>
          <w:rFonts w:ascii="Times New Roman" w:hAnsi="Times New Roman" w:cs="Times New Roman"/>
          <w:sz w:val="28"/>
          <w:szCs w:val="28"/>
        </w:rPr>
        <w:t>6</w:t>
      </w:r>
      <w:r w:rsidR="00337264" w:rsidRPr="003C1BE0">
        <w:rPr>
          <w:rFonts w:ascii="Times New Roman" w:hAnsi="Times New Roman" w:cs="Times New Roman"/>
          <w:sz w:val="28"/>
          <w:szCs w:val="28"/>
        </w:rPr>
        <w:t>]</w:t>
      </w:r>
      <w:r w:rsidR="00FF1B67" w:rsidRPr="003C1BE0">
        <w:rPr>
          <w:rFonts w:ascii="Times New Roman" w:hAnsi="Times New Roman" w:cs="Times New Roman"/>
          <w:sz w:val="28"/>
          <w:szCs w:val="28"/>
        </w:rPr>
        <w:t xml:space="preserve">. Реальные условия работы материала в конструкции диктуют необходимость определения </w:t>
      </w:r>
      <w:r w:rsidR="00EE04CF" w:rsidRPr="003C1BE0">
        <w:rPr>
          <w:rFonts w:ascii="Times New Roman" w:hAnsi="Times New Roman" w:cs="Times New Roman"/>
          <w:sz w:val="28"/>
          <w:szCs w:val="28"/>
        </w:rPr>
        <w:t>параметров механики разрушения в условиях действия коррозионной среды</w:t>
      </w:r>
      <w:r w:rsidR="00337264" w:rsidRPr="003C1BE0">
        <w:rPr>
          <w:rFonts w:ascii="Times New Roman" w:hAnsi="Times New Roman" w:cs="Times New Roman"/>
          <w:sz w:val="28"/>
          <w:szCs w:val="28"/>
        </w:rPr>
        <w:t xml:space="preserve"> [</w:t>
      </w:r>
      <w:r w:rsidR="00F63F69">
        <w:rPr>
          <w:rFonts w:ascii="Times New Roman" w:hAnsi="Times New Roman" w:cs="Times New Roman"/>
          <w:sz w:val="28"/>
          <w:szCs w:val="28"/>
        </w:rPr>
        <w:t>7</w:t>
      </w:r>
      <w:r w:rsidR="00337264" w:rsidRPr="003C1BE0">
        <w:rPr>
          <w:rFonts w:ascii="Times New Roman" w:hAnsi="Times New Roman" w:cs="Times New Roman"/>
          <w:sz w:val="28"/>
          <w:szCs w:val="28"/>
        </w:rPr>
        <w:t>]</w:t>
      </w:r>
      <w:r w:rsidR="00EE04CF" w:rsidRPr="003C1BE0">
        <w:rPr>
          <w:rFonts w:ascii="Times New Roman" w:hAnsi="Times New Roman" w:cs="Times New Roman"/>
          <w:sz w:val="28"/>
          <w:szCs w:val="28"/>
        </w:rPr>
        <w:t>.</w:t>
      </w:r>
      <w:r w:rsidR="00EB69F9" w:rsidRPr="003C1BE0">
        <w:rPr>
          <w:rFonts w:ascii="Times New Roman" w:hAnsi="Times New Roman" w:cs="Times New Roman"/>
          <w:sz w:val="28"/>
          <w:szCs w:val="28"/>
        </w:rPr>
        <w:t xml:space="preserve"> Это требование тем более правомерно, поскольку</w:t>
      </w:r>
      <w:r w:rsidR="005A67C0" w:rsidRPr="003C1BE0">
        <w:rPr>
          <w:rFonts w:ascii="Times New Roman" w:hAnsi="Times New Roman" w:cs="Times New Roman"/>
          <w:sz w:val="28"/>
          <w:szCs w:val="28"/>
        </w:rPr>
        <w:t xml:space="preserve"> ювенильная поверхность</w:t>
      </w:r>
      <w:r w:rsidR="00EB69F9" w:rsidRPr="003C1BE0">
        <w:rPr>
          <w:rFonts w:ascii="Times New Roman" w:hAnsi="Times New Roman" w:cs="Times New Roman"/>
          <w:sz w:val="28"/>
          <w:szCs w:val="28"/>
        </w:rPr>
        <w:t xml:space="preserve"> металл</w:t>
      </w:r>
      <w:r w:rsidR="005A67C0" w:rsidRPr="003C1BE0">
        <w:rPr>
          <w:rFonts w:ascii="Times New Roman" w:hAnsi="Times New Roman" w:cs="Times New Roman"/>
          <w:sz w:val="28"/>
          <w:szCs w:val="28"/>
        </w:rPr>
        <w:t>а</w:t>
      </w:r>
      <w:r w:rsidR="00EB69F9" w:rsidRPr="003C1BE0">
        <w:rPr>
          <w:rFonts w:ascii="Times New Roman" w:hAnsi="Times New Roman" w:cs="Times New Roman"/>
          <w:sz w:val="28"/>
          <w:szCs w:val="28"/>
        </w:rPr>
        <w:t xml:space="preserve"> в устье трещины непосредственно подвержен</w:t>
      </w:r>
      <w:r w:rsidR="005A67C0" w:rsidRPr="003C1BE0">
        <w:rPr>
          <w:rFonts w:ascii="Times New Roman" w:hAnsi="Times New Roman" w:cs="Times New Roman"/>
          <w:sz w:val="28"/>
          <w:szCs w:val="28"/>
        </w:rPr>
        <w:t>а</w:t>
      </w:r>
      <w:r w:rsidR="00EB69F9" w:rsidRPr="003C1BE0">
        <w:rPr>
          <w:rFonts w:ascii="Times New Roman" w:hAnsi="Times New Roman" w:cs="Times New Roman"/>
          <w:sz w:val="28"/>
          <w:szCs w:val="28"/>
        </w:rPr>
        <w:t xml:space="preserve"> воздействию коррозионной среды, по </w:t>
      </w:r>
      <w:r w:rsidR="005A67C0" w:rsidRPr="003C1BE0">
        <w:rPr>
          <w:rFonts w:ascii="Times New Roman" w:hAnsi="Times New Roman" w:cs="Times New Roman"/>
          <w:sz w:val="28"/>
          <w:szCs w:val="28"/>
        </w:rPr>
        <w:t>сравнению с поверхностью детали, имеющей антикоррозионную защиту</w:t>
      </w:r>
      <w:r w:rsidR="00FE2471">
        <w:rPr>
          <w:rFonts w:ascii="Times New Roman" w:hAnsi="Times New Roman" w:cs="Times New Roman"/>
          <w:sz w:val="28"/>
          <w:szCs w:val="28"/>
        </w:rPr>
        <w:t xml:space="preserve"> [</w:t>
      </w:r>
      <w:r w:rsidR="00F63F69">
        <w:rPr>
          <w:rFonts w:ascii="Times New Roman" w:hAnsi="Times New Roman" w:cs="Times New Roman"/>
          <w:sz w:val="28"/>
          <w:szCs w:val="28"/>
        </w:rPr>
        <w:t>8</w:t>
      </w:r>
      <w:r w:rsidR="00337264" w:rsidRPr="003C1BE0">
        <w:rPr>
          <w:rFonts w:ascii="Times New Roman" w:hAnsi="Times New Roman" w:cs="Times New Roman"/>
          <w:sz w:val="28"/>
          <w:szCs w:val="28"/>
        </w:rPr>
        <w:t>]</w:t>
      </w:r>
      <w:r w:rsidR="005A67C0" w:rsidRPr="003C1BE0">
        <w:rPr>
          <w:rFonts w:ascii="Times New Roman" w:hAnsi="Times New Roman" w:cs="Times New Roman"/>
          <w:sz w:val="28"/>
          <w:szCs w:val="28"/>
        </w:rPr>
        <w:t>.</w:t>
      </w:r>
      <w:r w:rsidR="00EB69F9" w:rsidRPr="003C1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9B8" w:rsidRDefault="00A049B8" w:rsidP="003C1BE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373A33" w:rsidRPr="003C1BE0" w:rsidRDefault="006A253F" w:rsidP="003C1BE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C1BE0">
        <w:rPr>
          <w:rFonts w:ascii="Times New Roman" w:hAnsi="Times New Roman" w:cs="Times New Roman"/>
          <w:b/>
          <w:iCs/>
          <w:sz w:val="28"/>
          <w:szCs w:val="28"/>
        </w:rPr>
        <w:t xml:space="preserve">Анализ методики </w:t>
      </w:r>
      <w:r w:rsidRPr="003C1BE0">
        <w:rPr>
          <w:rFonts w:ascii="Times New Roman" w:hAnsi="Times New Roman" w:cs="Times New Roman"/>
          <w:b/>
          <w:sz w:val="28"/>
          <w:szCs w:val="28"/>
          <w:lang w:val="en-US"/>
        </w:rPr>
        <w:t>ASTM</w:t>
      </w:r>
      <w:r w:rsidRPr="003C1BE0">
        <w:rPr>
          <w:rFonts w:ascii="Times New Roman" w:hAnsi="Times New Roman" w:cs="Times New Roman"/>
          <w:b/>
          <w:sz w:val="28"/>
          <w:szCs w:val="28"/>
        </w:rPr>
        <w:t xml:space="preserve"> Е1681</w:t>
      </w:r>
    </w:p>
    <w:p w:rsidR="00D51C64" w:rsidRPr="003C1BE0" w:rsidRDefault="00DF7775" w:rsidP="003C1BE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iCs/>
          <w:sz w:val="28"/>
          <w:szCs w:val="28"/>
        </w:rPr>
        <w:t>Основным стандартом</w:t>
      </w:r>
      <w:r w:rsidR="006E4645" w:rsidRPr="003C1BE0">
        <w:rPr>
          <w:rFonts w:ascii="Times New Roman" w:hAnsi="Times New Roman" w:cs="Times New Roman"/>
          <w:iCs/>
          <w:sz w:val="28"/>
          <w:szCs w:val="28"/>
        </w:rPr>
        <w:t>,</w:t>
      </w:r>
      <w:r w:rsidRPr="003C1B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C09B6" w:rsidRPr="003C1BE0">
        <w:rPr>
          <w:rFonts w:ascii="Times New Roman" w:hAnsi="Times New Roman" w:cs="Times New Roman"/>
          <w:iCs/>
          <w:sz w:val="28"/>
          <w:szCs w:val="28"/>
        </w:rPr>
        <w:t>предписывающим</w:t>
      </w:r>
      <w:r w:rsidR="006E4645" w:rsidRPr="003C1BE0">
        <w:rPr>
          <w:rFonts w:ascii="Times New Roman" w:hAnsi="Times New Roman" w:cs="Times New Roman"/>
          <w:iCs/>
          <w:sz w:val="28"/>
          <w:szCs w:val="28"/>
        </w:rPr>
        <w:t xml:space="preserve"> оценку вязкости разрушения металлических материалов в коррозионной среде, является американский стандарт</w:t>
      </w:r>
      <w:r w:rsidRPr="003C1B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E4645" w:rsidRPr="003C1BE0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="00FE2471">
        <w:rPr>
          <w:rFonts w:ascii="Times New Roman" w:hAnsi="Times New Roman" w:cs="Times New Roman"/>
          <w:sz w:val="28"/>
          <w:szCs w:val="28"/>
        </w:rPr>
        <w:t xml:space="preserve"> Е1681-08</w:t>
      </w:r>
      <w:r w:rsidR="003763AF" w:rsidRPr="003C1BE0">
        <w:rPr>
          <w:rFonts w:ascii="Times New Roman" w:hAnsi="Times New Roman" w:cs="Times New Roman"/>
          <w:sz w:val="28"/>
          <w:szCs w:val="28"/>
        </w:rPr>
        <w:t>.</w:t>
      </w:r>
      <w:r w:rsidR="00CD1039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E82615" w:rsidRPr="003C1BE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FE2471">
        <w:rPr>
          <w:rFonts w:ascii="Times New Roman" w:hAnsi="Times New Roman" w:cs="Times New Roman"/>
          <w:sz w:val="28"/>
          <w:szCs w:val="28"/>
        </w:rPr>
        <w:t xml:space="preserve">этому </w:t>
      </w:r>
      <w:r w:rsidR="00E82615" w:rsidRPr="003C1BE0">
        <w:rPr>
          <w:rFonts w:ascii="Times New Roman" w:hAnsi="Times New Roman" w:cs="Times New Roman"/>
          <w:sz w:val="28"/>
          <w:szCs w:val="28"/>
        </w:rPr>
        <w:t>стандарту</w:t>
      </w:r>
      <w:r w:rsidRPr="003C1B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82615" w:rsidRPr="003C1BE0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1F3D9A" w:rsidRPr="003C1BE0">
        <w:rPr>
          <w:rFonts w:ascii="Times New Roman" w:hAnsi="Times New Roman" w:cs="Times New Roman"/>
          <w:sz w:val="28"/>
          <w:szCs w:val="28"/>
        </w:rPr>
        <w:t>определение</w:t>
      </w:r>
      <w:r w:rsidR="00E82615" w:rsidRPr="003C1BE0">
        <w:rPr>
          <w:rFonts w:ascii="Times New Roman" w:hAnsi="Times New Roman" w:cs="Times New Roman"/>
          <w:sz w:val="28"/>
          <w:szCs w:val="28"/>
        </w:rPr>
        <w:t xml:space="preserve"> пороговых значений коэффиц</w:t>
      </w:r>
      <w:r w:rsidR="002E15B0" w:rsidRPr="003C1BE0">
        <w:rPr>
          <w:rFonts w:ascii="Times New Roman" w:hAnsi="Times New Roman" w:cs="Times New Roman"/>
          <w:sz w:val="28"/>
          <w:szCs w:val="28"/>
        </w:rPr>
        <w:t xml:space="preserve">иентов интенсивности напряжений </w:t>
      </w:r>
      <w:r w:rsidR="00880A0A" w:rsidRPr="003C1BE0">
        <w:rPr>
          <w:rFonts w:ascii="Times New Roman" w:hAnsi="Times New Roman" w:cs="Times New Roman"/>
          <w:sz w:val="28"/>
          <w:szCs w:val="28"/>
        </w:rPr>
        <w:t>К</w:t>
      </w:r>
      <w:r w:rsidR="00880A0A" w:rsidRPr="003C1BE0">
        <w:rPr>
          <w:rFonts w:ascii="Times New Roman" w:hAnsi="Times New Roman" w:cs="Times New Roman"/>
          <w:sz w:val="28"/>
          <w:szCs w:val="28"/>
          <w:vertAlign w:val="subscript"/>
        </w:rPr>
        <w:t>1ЕАС</w:t>
      </w:r>
      <w:r w:rsidR="00880A0A" w:rsidRPr="003C1BE0">
        <w:rPr>
          <w:rFonts w:ascii="Times New Roman" w:hAnsi="Times New Roman" w:cs="Times New Roman"/>
          <w:sz w:val="28"/>
          <w:szCs w:val="28"/>
        </w:rPr>
        <w:t xml:space="preserve"> и К</w:t>
      </w:r>
      <w:r w:rsidR="00880A0A" w:rsidRPr="003C1BE0">
        <w:rPr>
          <w:rFonts w:ascii="Times New Roman" w:hAnsi="Times New Roman" w:cs="Times New Roman"/>
          <w:sz w:val="28"/>
          <w:szCs w:val="28"/>
          <w:vertAlign w:val="subscript"/>
        </w:rPr>
        <w:t>ЕАС</w:t>
      </w:r>
      <w:r w:rsidR="00880A0A" w:rsidRPr="003C1BE0">
        <w:rPr>
          <w:rFonts w:ascii="Times New Roman" w:hAnsi="Times New Roman" w:cs="Times New Roman"/>
          <w:sz w:val="28"/>
          <w:szCs w:val="28"/>
        </w:rPr>
        <w:t xml:space="preserve"> (</w:t>
      </w:r>
      <w:r w:rsidR="00880A0A" w:rsidRPr="003C1BE0">
        <w:rPr>
          <w:rFonts w:ascii="Times New Roman" w:hAnsi="Times New Roman" w:cs="Times New Roman"/>
          <w:sz w:val="28"/>
          <w:szCs w:val="28"/>
          <w:lang w:val="en-US"/>
        </w:rPr>
        <w:t>EAC</w:t>
      </w:r>
      <w:r w:rsidR="00880A0A" w:rsidRPr="003C1BE0">
        <w:rPr>
          <w:rFonts w:ascii="Times New Roman" w:hAnsi="Times New Roman" w:cs="Times New Roman"/>
          <w:sz w:val="28"/>
          <w:szCs w:val="28"/>
        </w:rPr>
        <w:t xml:space="preserve"> – </w:t>
      </w:r>
      <w:r w:rsidR="00880A0A" w:rsidRPr="003C1BE0">
        <w:rPr>
          <w:rFonts w:ascii="Times New Roman" w:hAnsi="Times New Roman" w:cs="Times New Roman"/>
          <w:sz w:val="28"/>
          <w:szCs w:val="28"/>
          <w:lang w:val="en-US"/>
        </w:rPr>
        <w:t>environment</w:t>
      </w:r>
      <w:r w:rsidR="00880A0A" w:rsidRPr="003C1BE0">
        <w:rPr>
          <w:rFonts w:ascii="Times New Roman" w:hAnsi="Times New Roman" w:cs="Times New Roman"/>
          <w:sz w:val="28"/>
          <w:szCs w:val="28"/>
        </w:rPr>
        <w:t>-</w:t>
      </w:r>
      <w:r w:rsidR="00880A0A" w:rsidRPr="003C1BE0">
        <w:rPr>
          <w:rFonts w:ascii="Times New Roman" w:hAnsi="Times New Roman" w:cs="Times New Roman"/>
          <w:sz w:val="28"/>
          <w:szCs w:val="28"/>
          <w:lang w:val="en-US"/>
        </w:rPr>
        <w:t>assisted</w:t>
      </w:r>
      <w:r w:rsidR="00880A0A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880A0A" w:rsidRPr="003C1BE0">
        <w:rPr>
          <w:rFonts w:ascii="Times New Roman" w:hAnsi="Times New Roman" w:cs="Times New Roman"/>
          <w:sz w:val="28"/>
          <w:szCs w:val="28"/>
          <w:lang w:val="en-US"/>
        </w:rPr>
        <w:t>cracking</w:t>
      </w:r>
      <w:r w:rsidR="00880A0A" w:rsidRPr="003C1BE0">
        <w:rPr>
          <w:rFonts w:ascii="Times New Roman" w:hAnsi="Times New Roman" w:cs="Times New Roman"/>
          <w:sz w:val="28"/>
          <w:szCs w:val="28"/>
        </w:rPr>
        <w:t>)</w:t>
      </w:r>
      <w:r w:rsidR="002E15B0" w:rsidRPr="003C1BE0">
        <w:rPr>
          <w:rFonts w:ascii="Times New Roman" w:hAnsi="Times New Roman" w:cs="Times New Roman"/>
          <w:sz w:val="28"/>
          <w:szCs w:val="28"/>
        </w:rPr>
        <w:t xml:space="preserve"> в условиях</w:t>
      </w:r>
      <w:r w:rsidR="0076458C" w:rsidRPr="003C1BE0">
        <w:rPr>
          <w:rFonts w:ascii="Times New Roman" w:hAnsi="Times New Roman" w:cs="Times New Roman"/>
          <w:sz w:val="28"/>
          <w:szCs w:val="28"/>
        </w:rPr>
        <w:t xml:space="preserve"> воздействия коррозионной среды</w:t>
      </w:r>
      <w:r w:rsidR="001F3D9A" w:rsidRPr="003C1BE0">
        <w:rPr>
          <w:rFonts w:ascii="Times New Roman" w:hAnsi="Times New Roman" w:cs="Times New Roman"/>
          <w:sz w:val="28"/>
          <w:szCs w:val="28"/>
        </w:rPr>
        <w:t>. Пороговый ко</w:t>
      </w:r>
      <w:r w:rsidR="001C0EC7" w:rsidRPr="003C1BE0">
        <w:rPr>
          <w:rFonts w:ascii="Times New Roman" w:hAnsi="Times New Roman" w:cs="Times New Roman"/>
          <w:sz w:val="28"/>
          <w:szCs w:val="28"/>
        </w:rPr>
        <w:t>эффициент К</w:t>
      </w:r>
      <w:r w:rsidR="001C0EC7" w:rsidRPr="003C1BE0">
        <w:rPr>
          <w:rFonts w:ascii="Times New Roman" w:hAnsi="Times New Roman" w:cs="Times New Roman"/>
          <w:sz w:val="28"/>
          <w:szCs w:val="28"/>
          <w:vertAlign w:val="subscript"/>
        </w:rPr>
        <w:t>1ЕАС</w:t>
      </w:r>
      <w:r w:rsidR="001C0EC7" w:rsidRPr="003C1BE0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31087D" w:rsidRPr="003C1BE0">
        <w:rPr>
          <w:rFonts w:ascii="Times New Roman" w:hAnsi="Times New Roman" w:cs="Times New Roman"/>
          <w:sz w:val="28"/>
          <w:szCs w:val="28"/>
        </w:rPr>
        <w:t xml:space="preserve"> как наивысшее значение коэффициента интенсивности</w:t>
      </w:r>
      <w:r w:rsidR="001F7A4F" w:rsidRPr="003C1BE0">
        <w:rPr>
          <w:rFonts w:ascii="Times New Roman" w:hAnsi="Times New Roman" w:cs="Times New Roman"/>
          <w:sz w:val="28"/>
          <w:szCs w:val="28"/>
        </w:rPr>
        <w:t xml:space="preserve"> напряжений</w:t>
      </w:r>
      <w:r w:rsidR="0031087D" w:rsidRPr="003C1BE0">
        <w:rPr>
          <w:rFonts w:ascii="Times New Roman" w:hAnsi="Times New Roman" w:cs="Times New Roman"/>
          <w:sz w:val="28"/>
          <w:szCs w:val="28"/>
        </w:rPr>
        <w:t xml:space="preserve"> (К)</w:t>
      </w:r>
      <w:r w:rsidR="001F7A4F" w:rsidRPr="003C1BE0">
        <w:rPr>
          <w:rFonts w:ascii="Times New Roman" w:hAnsi="Times New Roman" w:cs="Times New Roman"/>
          <w:sz w:val="28"/>
          <w:szCs w:val="28"/>
        </w:rPr>
        <w:t>,</w:t>
      </w:r>
      <w:r w:rsidR="0031087D" w:rsidRPr="003C1BE0">
        <w:rPr>
          <w:rFonts w:ascii="Times New Roman" w:hAnsi="Times New Roman" w:cs="Times New Roman"/>
          <w:sz w:val="28"/>
          <w:szCs w:val="28"/>
        </w:rPr>
        <w:t xml:space="preserve"> при котором не наблюдается рост трещины, а габариты образца отвечают требованиям развития трещины в условиях плоской деформации в соответствии с требованиями</w:t>
      </w:r>
      <w:r w:rsidR="00CD71B6">
        <w:rPr>
          <w:rFonts w:ascii="Times New Roman" w:hAnsi="Times New Roman" w:cs="Times New Roman"/>
          <w:sz w:val="28"/>
          <w:szCs w:val="28"/>
        </w:rPr>
        <w:t xml:space="preserve"> </w:t>
      </w:r>
      <w:r w:rsidR="005C36DE">
        <w:rPr>
          <w:rFonts w:ascii="Times New Roman" w:hAnsi="Times New Roman" w:cs="Times New Roman"/>
          <w:sz w:val="28"/>
          <w:szCs w:val="28"/>
        </w:rPr>
        <w:br/>
      </w:r>
      <w:r w:rsidR="00880A0A" w:rsidRPr="003C1BE0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="00880A0A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31087D" w:rsidRPr="003C1BE0">
        <w:rPr>
          <w:rFonts w:ascii="Times New Roman" w:hAnsi="Times New Roman" w:cs="Times New Roman"/>
          <w:sz w:val="28"/>
          <w:szCs w:val="28"/>
        </w:rPr>
        <w:t>Е399.</w:t>
      </w:r>
      <w:r w:rsidR="00E51801" w:rsidRPr="003C1BE0">
        <w:rPr>
          <w:rFonts w:ascii="Times New Roman" w:hAnsi="Times New Roman" w:cs="Times New Roman"/>
          <w:sz w:val="28"/>
          <w:szCs w:val="28"/>
        </w:rPr>
        <w:t xml:space="preserve"> Аналогично</w:t>
      </w:r>
      <w:r w:rsidR="0054129F" w:rsidRPr="003C1BE0">
        <w:rPr>
          <w:rFonts w:ascii="Times New Roman" w:hAnsi="Times New Roman" w:cs="Times New Roman"/>
          <w:sz w:val="28"/>
          <w:szCs w:val="28"/>
        </w:rPr>
        <w:t>, пороговый коэффициент К</w:t>
      </w:r>
      <w:r w:rsidR="0054129F" w:rsidRPr="003C1BE0">
        <w:rPr>
          <w:rFonts w:ascii="Times New Roman" w:hAnsi="Times New Roman" w:cs="Times New Roman"/>
          <w:sz w:val="28"/>
          <w:szCs w:val="28"/>
          <w:vertAlign w:val="subscript"/>
        </w:rPr>
        <w:t>ЕАС</w:t>
      </w:r>
      <w:r w:rsidR="0054129F" w:rsidRPr="003C1BE0">
        <w:rPr>
          <w:rFonts w:ascii="Times New Roman" w:hAnsi="Times New Roman" w:cs="Times New Roman"/>
          <w:sz w:val="28"/>
          <w:szCs w:val="28"/>
        </w:rPr>
        <w:t xml:space="preserve"> определяется как наивысшее значение коэффициента интенсивности (К), при котором не наблюдается рост</w:t>
      </w:r>
      <w:r w:rsidR="0076458C" w:rsidRPr="003C1BE0">
        <w:rPr>
          <w:rFonts w:ascii="Times New Roman" w:hAnsi="Times New Roman" w:cs="Times New Roman"/>
          <w:sz w:val="28"/>
          <w:szCs w:val="28"/>
        </w:rPr>
        <w:t xml:space="preserve"> коррозионной</w:t>
      </w:r>
      <w:r w:rsidR="0054129F" w:rsidRPr="003C1BE0">
        <w:rPr>
          <w:rFonts w:ascii="Times New Roman" w:hAnsi="Times New Roman" w:cs="Times New Roman"/>
          <w:sz w:val="28"/>
          <w:szCs w:val="28"/>
        </w:rPr>
        <w:t xml:space="preserve"> трещины в условиях пло</w:t>
      </w:r>
      <w:r w:rsidR="0054129F" w:rsidRPr="003C1BE0">
        <w:rPr>
          <w:rFonts w:ascii="Times New Roman" w:eastAsia="Times New Roman" w:hAnsi="Times New Roman" w:cs="Times New Roman"/>
          <w:sz w:val="28"/>
          <w:szCs w:val="28"/>
        </w:rPr>
        <w:t>сконапряжённого состояния.</w:t>
      </w:r>
    </w:p>
    <w:p w:rsidR="00E33B0E" w:rsidRDefault="00E33B0E" w:rsidP="00CD71B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Стандарт направлен на определение кинетики и вязкости разрушения металлов при действии</w:t>
      </w:r>
      <w:r w:rsidR="005B4357" w:rsidRPr="003C1BE0">
        <w:rPr>
          <w:rFonts w:ascii="Times New Roman" w:hAnsi="Times New Roman" w:cs="Times New Roman"/>
          <w:sz w:val="28"/>
          <w:szCs w:val="28"/>
        </w:rPr>
        <w:t xml:space="preserve"> постоянной нагрузки</w:t>
      </w:r>
      <w:r w:rsidR="00517092" w:rsidRPr="003C1BE0">
        <w:rPr>
          <w:rFonts w:ascii="Times New Roman" w:hAnsi="Times New Roman" w:cs="Times New Roman"/>
          <w:sz w:val="28"/>
          <w:szCs w:val="28"/>
        </w:rPr>
        <w:t xml:space="preserve"> и</w:t>
      </w:r>
      <w:r w:rsidRPr="003C1BE0">
        <w:rPr>
          <w:rFonts w:ascii="Times New Roman" w:hAnsi="Times New Roman" w:cs="Times New Roman"/>
          <w:sz w:val="28"/>
          <w:szCs w:val="28"/>
        </w:rPr>
        <w:t xml:space="preserve"> коррозионной среды</w:t>
      </w:r>
      <w:r w:rsidR="00517092" w:rsidRPr="003C1BE0">
        <w:rPr>
          <w:rFonts w:ascii="Times New Roman" w:hAnsi="Times New Roman" w:cs="Times New Roman"/>
          <w:sz w:val="28"/>
          <w:szCs w:val="28"/>
        </w:rPr>
        <w:t>. Постоянная нагрузка реализуется</w:t>
      </w:r>
      <w:r w:rsidRPr="003C1BE0">
        <w:rPr>
          <w:rFonts w:ascii="Times New Roman" w:hAnsi="Times New Roman" w:cs="Times New Roman"/>
          <w:sz w:val="28"/>
          <w:szCs w:val="28"/>
        </w:rPr>
        <w:t xml:space="preserve"> или статическ</w:t>
      </w:r>
      <w:r w:rsidR="00517092" w:rsidRPr="003C1BE0">
        <w:rPr>
          <w:rFonts w:ascii="Times New Roman" w:hAnsi="Times New Roman" w:cs="Times New Roman"/>
          <w:sz w:val="28"/>
          <w:szCs w:val="28"/>
        </w:rPr>
        <w:t>им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1BE0">
        <w:rPr>
          <w:rFonts w:ascii="Times New Roman" w:hAnsi="Times New Roman" w:cs="Times New Roman"/>
          <w:sz w:val="28"/>
          <w:szCs w:val="28"/>
        </w:rPr>
        <w:t>нагружени</w:t>
      </w:r>
      <w:r w:rsidR="00517092" w:rsidRPr="003C1BE0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Pr="003C1BE0">
        <w:rPr>
          <w:rFonts w:ascii="Times New Roman" w:hAnsi="Times New Roman" w:cs="Times New Roman"/>
          <w:sz w:val="28"/>
          <w:szCs w:val="28"/>
        </w:rPr>
        <w:t xml:space="preserve"> «мёртвым грузом», или в условиях заданно</w:t>
      </w:r>
      <w:r w:rsidR="008062BC" w:rsidRPr="003C1BE0">
        <w:rPr>
          <w:rFonts w:ascii="Times New Roman" w:hAnsi="Times New Roman" w:cs="Times New Roman"/>
          <w:sz w:val="28"/>
          <w:szCs w:val="28"/>
        </w:rPr>
        <w:t>го раскры</w:t>
      </w:r>
      <w:bookmarkStart w:id="0" w:name="_GoBack"/>
      <w:bookmarkEnd w:id="0"/>
      <w:r w:rsidR="008062BC" w:rsidRPr="003C1BE0">
        <w:rPr>
          <w:rFonts w:ascii="Times New Roman" w:hAnsi="Times New Roman" w:cs="Times New Roman"/>
          <w:sz w:val="28"/>
          <w:szCs w:val="28"/>
        </w:rPr>
        <w:t>тия трещины, осуществляемого</w:t>
      </w:r>
      <w:r w:rsidR="00517092" w:rsidRPr="003C1BE0">
        <w:rPr>
          <w:rFonts w:ascii="Times New Roman" w:hAnsi="Times New Roman" w:cs="Times New Roman"/>
          <w:sz w:val="28"/>
          <w:szCs w:val="28"/>
        </w:rPr>
        <w:t xml:space="preserve"> расклинивающим болтом.</w:t>
      </w:r>
      <w:r w:rsidRPr="003C1BE0">
        <w:rPr>
          <w:rFonts w:ascii="Times New Roman" w:hAnsi="Times New Roman" w:cs="Times New Roman"/>
          <w:sz w:val="28"/>
          <w:szCs w:val="28"/>
        </w:rPr>
        <w:t xml:space="preserve"> Схем</w:t>
      </w:r>
      <w:r w:rsidR="00CD71B6">
        <w:rPr>
          <w:rFonts w:ascii="Times New Roman" w:hAnsi="Times New Roman" w:cs="Times New Roman"/>
          <w:sz w:val="28"/>
          <w:szCs w:val="28"/>
        </w:rPr>
        <w:t>ы</w:t>
      </w:r>
      <w:r w:rsidRPr="003C1BE0">
        <w:rPr>
          <w:rFonts w:ascii="Times New Roman" w:hAnsi="Times New Roman" w:cs="Times New Roman"/>
          <w:sz w:val="28"/>
          <w:szCs w:val="28"/>
        </w:rPr>
        <w:t xml:space="preserve"> испытаний по стандарту </w:t>
      </w:r>
      <w:r w:rsidRPr="003C1BE0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Pr="003C1B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C1BE0">
        <w:rPr>
          <w:rFonts w:ascii="Times New Roman" w:hAnsi="Times New Roman" w:cs="Times New Roman"/>
          <w:sz w:val="28"/>
          <w:szCs w:val="28"/>
        </w:rPr>
        <w:t>1681</w:t>
      </w:r>
      <w:r w:rsidR="00E97510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Pr="003C1BE0">
        <w:rPr>
          <w:rFonts w:ascii="Times New Roman" w:hAnsi="Times New Roman" w:cs="Times New Roman"/>
          <w:sz w:val="28"/>
          <w:szCs w:val="28"/>
        </w:rPr>
        <w:t>представлен</w:t>
      </w:r>
      <w:r w:rsidR="00CD71B6">
        <w:rPr>
          <w:rFonts w:ascii="Times New Roman" w:hAnsi="Times New Roman" w:cs="Times New Roman"/>
          <w:sz w:val="28"/>
          <w:szCs w:val="28"/>
        </w:rPr>
        <w:t>ы</w:t>
      </w:r>
      <w:r w:rsidRPr="003C1BE0">
        <w:rPr>
          <w:rFonts w:ascii="Times New Roman" w:hAnsi="Times New Roman" w:cs="Times New Roman"/>
          <w:sz w:val="28"/>
          <w:szCs w:val="28"/>
        </w:rPr>
        <w:t xml:space="preserve"> на рис</w:t>
      </w:r>
      <w:r w:rsidR="005C36DE">
        <w:rPr>
          <w:rFonts w:ascii="Times New Roman" w:hAnsi="Times New Roman" w:cs="Times New Roman"/>
          <w:sz w:val="28"/>
          <w:szCs w:val="28"/>
        </w:rPr>
        <w:t>.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1F7A4F" w:rsidRPr="003C1BE0">
        <w:rPr>
          <w:rFonts w:ascii="Times New Roman" w:hAnsi="Times New Roman" w:cs="Times New Roman"/>
          <w:sz w:val="28"/>
          <w:szCs w:val="28"/>
        </w:rPr>
        <w:t>1</w:t>
      </w:r>
      <w:r w:rsidR="00CD71B6">
        <w:rPr>
          <w:rFonts w:ascii="Times New Roman" w:hAnsi="Times New Roman" w:cs="Times New Roman"/>
          <w:sz w:val="28"/>
          <w:szCs w:val="28"/>
        </w:rPr>
        <w:t xml:space="preserve"> и</w:t>
      </w:r>
      <w:r w:rsidR="008062BC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E97510" w:rsidRPr="003C1BE0">
        <w:rPr>
          <w:rFonts w:ascii="Times New Roman" w:hAnsi="Times New Roman" w:cs="Times New Roman"/>
          <w:sz w:val="28"/>
          <w:szCs w:val="28"/>
        </w:rPr>
        <w:t>2.</w:t>
      </w:r>
      <w:r w:rsidR="00CD7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6DE" w:rsidRDefault="005C36DE" w:rsidP="00CD71B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075"/>
      </w:tblGrid>
      <w:tr w:rsidR="005C36DE" w:rsidRPr="005C36DE" w:rsidTr="00E93CB0">
        <w:trPr>
          <w:trHeight w:val="481"/>
        </w:trPr>
        <w:tc>
          <w:tcPr>
            <w:tcW w:w="5211" w:type="dxa"/>
            <w:vAlign w:val="center"/>
          </w:tcPr>
          <w:p w:rsidR="005C36DE" w:rsidRPr="005C36DE" w:rsidRDefault="005C36DE" w:rsidP="005C36D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36DE">
              <w:rPr>
                <w:rFonts w:ascii="Times New Roman" w:hAnsi="Times New Roman" w:cs="Times New Roman"/>
                <w:sz w:val="24"/>
                <w:szCs w:val="28"/>
              </w:rPr>
              <w:t>а)</w:t>
            </w:r>
          </w:p>
        </w:tc>
        <w:tc>
          <w:tcPr>
            <w:tcW w:w="4075" w:type="dxa"/>
            <w:vAlign w:val="center"/>
          </w:tcPr>
          <w:p w:rsidR="005C36DE" w:rsidRPr="005C36DE" w:rsidRDefault="005C36DE" w:rsidP="005C36DE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36DE">
              <w:rPr>
                <w:rFonts w:ascii="Times New Roman" w:hAnsi="Times New Roman" w:cs="Times New Roman"/>
                <w:sz w:val="24"/>
                <w:szCs w:val="28"/>
              </w:rPr>
              <w:t>б)</w:t>
            </w:r>
          </w:p>
        </w:tc>
      </w:tr>
      <w:tr w:rsidR="005C36DE" w:rsidRPr="005C36DE" w:rsidTr="00E93CB0">
        <w:trPr>
          <w:trHeight w:val="1910"/>
        </w:trPr>
        <w:tc>
          <w:tcPr>
            <w:tcW w:w="5211" w:type="dxa"/>
            <w:vAlign w:val="center"/>
          </w:tcPr>
          <w:p w:rsidR="005C36DE" w:rsidRPr="005C36DE" w:rsidRDefault="005C36DE" w:rsidP="00E93CB0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6D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 wp14:anchorId="132E9948" wp14:editId="7DBB2A9B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-2057400</wp:posOffset>
                  </wp:positionV>
                  <wp:extent cx="2762250" cy="1974215"/>
                  <wp:effectExtent l="19050" t="0" r="0" b="0"/>
                  <wp:wrapSquare wrapText="bothSides"/>
                  <wp:docPr id="7" name="Рисунок 2" descr="E:\Статья вязкость разрушения\Статья по 4Бп-2 в ДиР материалов\Рисунок 1-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Статья вязкость разрушения\Статья по 4Бп-2 в ДиР материалов\Рисунок 1-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974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075" w:type="dxa"/>
            <w:vAlign w:val="center"/>
          </w:tcPr>
          <w:p w:rsidR="005C36DE" w:rsidRPr="005C36DE" w:rsidRDefault="005C36DE" w:rsidP="00E93CB0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6D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5E7924" wp14:editId="135A253C">
                  <wp:extent cx="1256030" cy="1828800"/>
                  <wp:effectExtent l="19050" t="0" r="1270" b="0"/>
                  <wp:docPr id="12" name="Picture 3" descr="J:\4БП-2\Патент на коррозию\Е1681 -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3" descr="J:\4БП-2\Патент на коррозию\Е1681 -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56030" cy="1828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36DE" w:rsidRPr="005C36DE" w:rsidRDefault="005C36DE" w:rsidP="005C36D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5C36DE">
        <w:rPr>
          <w:rFonts w:ascii="Times New Roman" w:hAnsi="Times New Roman" w:cs="Times New Roman"/>
          <w:sz w:val="24"/>
          <w:szCs w:val="28"/>
        </w:rPr>
        <w:t xml:space="preserve">Рис. 1 </w:t>
      </w:r>
      <w:r w:rsidR="00D02A2C">
        <w:rPr>
          <w:rFonts w:ascii="Times New Roman" w:hAnsi="Times New Roman" w:cs="Times New Roman"/>
          <w:sz w:val="24"/>
          <w:szCs w:val="28"/>
        </w:rPr>
        <w:t xml:space="preserve">– Схема коррозионных испытаний </w:t>
      </w:r>
      <w:r w:rsidRPr="005C36DE">
        <w:rPr>
          <w:rFonts w:ascii="Times New Roman" w:hAnsi="Times New Roman" w:cs="Times New Roman"/>
          <w:sz w:val="24"/>
          <w:szCs w:val="28"/>
        </w:rPr>
        <w:t>при постоянной нагрузке «мёртвым грузом»: а) призматического образца; б) компактного образца</w:t>
      </w:r>
    </w:p>
    <w:p w:rsidR="00AC3759" w:rsidRPr="00AC3759" w:rsidRDefault="00AC3759" w:rsidP="00AC375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37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10FE44" wp14:editId="29F74E85">
            <wp:extent cx="2804747" cy="2090667"/>
            <wp:effectExtent l="19050" t="0" r="0" b="0"/>
            <wp:docPr id="13" name="Рисунок 7" descr="E:\Статья вязкость разрушения\Статья по 4Бп-2 в ДиР материалов\Рисуно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татья вязкость разрушения\Статья по 4Бп-2 в ДиР материалов\Рисунок 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747" cy="2090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759" w:rsidRPr="00AC3759" w:rsidRDefault="00AC3759" w:rsidP="00AC375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C3759">
        <w:rPr>
          <w:rFonts w:ascii="Times New Roman" w:hAnsi="Times New Roman" w:cs="Times New Roman"/>
          <w:sz w:val="24"/>
          <w:szCs w:val="28"/>
        </w:rPr>
        <w:t xml:space="preserve">Рис. 2 – Образец для испытания в коррозионной среде </w:t>
      </w:r>
      <w:r w:rsidR="00D02A2C">
        <w:rPr>
          <w:rFonts w:ascii="Times New Roman" w:hAnsi="Times New Roman" w:cs="Times New Roman"/>
          <w:sz w:val="24"/>
          <w:szCs w:val="28"/>
        </w:rPr>
        <w:br/>
      </w:r>
      <w:r w:rsidRPr="00AC3759">
        <w:rPr>
          <w:rFonts w:ascii="Times New Roman" w:hAnsi="Times New Roman" w:cs="Times New Roman"/>
          <w:sz w:val="24"/>
          <w:szCs w:val="28"/>
        </w:rPr>
        <w:t>при фиксированном раскрытии трещины</w:t>
      </w:r>
    </w:p>
    <w:p w:rsidR="005C36DE" w:rsidRDefault="005C36DE" w:rsidP="005C36D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3B0E" w:rsidRPr="003C1BE0" w:rsidRDefault="00E33B0E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Преимущество испытаний с постоянной нагрузкой состоит в возможности точного измерения действующей нагрузки на об</w:t>
      </w:r>
      <w:r w:rsidR="00300880" w:rsidRPr="003C1BE0">
        <w:rPr>
          <w:rFonts w:ascii="Times New Roman" w:hAnsi="Times New Roman" w:cs="Times New Roman"/>
          <w:sz w:val="28"/>
          <w:szCs w:val="28"/>
        </w:rPr>
        <w:t xml:space="preserve">разец и, следовательно, точного </w:t>
      </w:r>
      <w:r w:rsidRPr="003C1BE0">
        <w:rPr>
          <w:rFonts w:ascii="Times New Roman" w:hAnsi="Times New Roman" w:cs="Times New Roman"/>
          <w:sz w:val="28"/>
          <w:szCs w:val="28"/>
        </w:rPr>
        <w:t>определения коэффициента интенсивности напряжений. Проводя измерения длины трещины в фиксированных временных отрезках, можно определить кинетику развития трещины как функцию коэффициента интенсивности напряжений. При испытаниях с постоянной</w:t>
      </w:r>
      <w:r w:rsidR="00AA3179" w:rsidRPr="003C1BE0">
        <w:rPr>
          <w:rFonts w:ascii="Times New Roman" w:hAnsi="Times New Roman" w:cs="Times New Roman"/>
          <w:sz w:val="28"/>
          <w:szCs w:val="28"/>
        </w:rPr>
        <w:t xml:space="preserve"> нагрузкой необходимо применение</w:t>
      </w:r>
      <w:r w:rsidRPr="003C1BE0">
        <w:rPr>
          <w:rFonts w:ascii="Times New Roman" w:hAnsi="Times New Roman" w:cs="Times New Roman"/>
          <w:sz w:val="28"/>
          <w:szCs w:val="28"/>
        </w:rPr>
        <w:t xml:space="preserve"> нагружающей системы, что ограничивает данную схему в плане задания исследуемых характеристик (температура, влажность, агрессивность среды), принятых в стандартах на коррозионные испытания или диктуемых условиями эксплуатации. Реализация данных требований потребует создание специальной коррозионной камеры для каждого образца, что существенно усложняет аппаратурное решение испытаний и приводит к значительным затратам.</w:t>
      </w:r>
    </w:p>
    <w:p w:rsidR="00E33B0E" w:rsidRPr="003C1BE0" w:rsidRDefault="00E33B0E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Преимущество испытаний с фиксированной величиной раскрытия трещины состоит в возможности расположить исследуемый образец в любую среду, задаваемую либо аппаратурно (камера солевого тумана, тропическая камера, камера с агрессивной средой), либо естественными натурными условиями (различные климатические зоны, различные морские условия</w:t>
      </w:r>
      <w:r w:rsidR="00795142" w:rsidRPr="003C1BE0">
        <w:rPr>
          <w:rFonts w:ascii="Times New Roman" w:hAnsi="Times New Roman" w:cs="Times New Roman"/>
          <w:sz w:val="28"/>
          <w:szCs w:val="28"/>
        </w:rPr>
        <w:t xml:space="preserve">, </w:t>
      </w:r>
      <w:r w:rsidR="00D51C64" w:rsidRPr="003C1BE0">
        <w:rPr>
          <w:rFonts w:ascii="Times New Roman" w:hAnsi="Times New Roman" w:cs="Times New Roman"/>
          <w:sz w:val="28"/>
          <w:szCs w:val="28"/>
        </w:rPr>
        <w:t>химические реакторы</w:t>
      </w:r>
      <w:r w:rsidRPr="003C1BE0">
        <w:rPr>
          <w:rFonts w:ascii="Times New Roman" w:hAnsi="Times New Roman" w:cs="Times New Roman"/>
          <w:sz w:val="28"/>
          <w:szCs w:val="28"/>
        </w:rPr>
        <w:t>)</w:t>
      </w:r>
      <w:r w:rsidR="00D07411" w:rsidRPr="003C1BE0">
        <w:rPr>
          <w:rFonts w:ascii="Times New Roman" w:hAnsi="Times New Roman" w:cs="Times New Roman"/>
          <w:sz w:val="28"/>
          <w:szCs w:val="28"/>
        </w:rPr>
        <w:t>.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D51C64" w:rsidRPr="003C1BE0">
        <w:rPr>
          <w:rFonts w:ascii="Times New Roman" w:hAnsi="Times New Roman" w:cs="Times New Roman"/>
          <w:sz w:val="28"/>
          <w:szCs w:val="28"/>
        </w:rPr>
        <w:t>При использовании</w:t>
      </w:r>
      <w:r w:rsidRPr="003C1BE0">
        <w:rPr>
          <w:rFonts w:ascii="Times New Roman" w:hAnsi="Times New Roman" w:cs="Times New Roman"/>
          <w:sz w:val="28"/>
          <w:szCs w:val="28"/>
        </w:rPr>
        <w:t xml:space="preserve"> схемы испытаний с фиксированной величиной раскрытия трещины, возникает проблема определения</w:t>
      </w:r>
      <w:r w:rsidR="00795142" w:rsidRPr="003C1BE0">
        <w:rPr>
          <w:rFonts w:ascii="Times New Roman" w:hAnsi="Times New Roman" w:cs="Times New Roman"/>
          <w:sz w:val="28"/>
          <w:szCs w:val="28"/>
        </w:rPr>
        <w:t xml:space="preserve"> усилия,</w:t>
      </w:r>
      <w:r w:rsidRPr="003C1BE0">
        <w:rPr>
          <w:rFonts w:ascii="Times New Roman" w:hAnsi="Times New Roman" w:cs="Times New Roman"/>
          <w:sz w:val="28"/>
          <w:szCs w:val="28"/>
        </w:rPr>
        <w:t xml:space="preserve"> действующего на болт. При подрастании трещины нагрузка на болт изменится и, как следствие, изменится коэффициент интенсивности напряжений. Однако, определение изменения нагрузки на болт из-за роста трещины или релаксационн</w:t>
      </w:r>
      <w:r w:rsidR="003D0ACE">
        <w:rPr>
          <w:rFonts w:ascii="Times New Roman" w:hAnsi="Times New Roman" w:cs="Times New Roman"/>
          <w:sz w:val="28"/>
          <w:szCs w:val="28"/>
        </w:rPr>
        <w:t xml:space="preserve">ых процессов в вершине трещины </w:t>
      </w:r>
      <w:r w:rsidRPr="003C1BE0">
        <w:rPr>
          <w:rFonts w:ascii="Times New Roman" w:hAnsi="Times New Roman" w:cs="Times New Roman"/>
          <w:sz w:val="28"/>
          <w:szCs w:val="28"/>
        </w:rPr>
        <w:t xml:space="preserve">невозможно, без встраивания в силовую цепочку болта специального </w:t>
      </w:r>
      <w:proofErr w:type="spellStart"/>
      <w:r w:rsidRPr="003C1BE0">
        <w:rPr>
          <w:rFonts w:ascii="Times New Roman" w:hAnsi="Times New Roman" w:cs="Times New Roman"/>
          <w:sz w:val="28"/>
          <w:szCs w:val="28"/>
        </w:rPr>
        <w:t>силоизмерителя</w:t>
      </w:r>
      <w:proofErr w:type="spellEnd"/>
      <w:r w:rsidRPr="003C1BE0">
        <w:rPr>
          <w:rFonts w:ascii="Times New Roman" w:hAnsi="Times New Roman" w:cs="Times New Roman"/>
          <w:sz w:val="28"/>
          <w:szCs w:val="28"/>
        </w:rPr>
        <w:t xml:space="preserve">, что крайне усложняет аппаратурное решение испытаний. Неизбежность коррозии самого силоизмерительного устройства в связи с длительностью испытаний практически делают невозможным оценку нагрузки на расклинивающий болт и, следовательно, исследование кинетики развития трещины, как функции коэффициента интенсивности напряжений. </w:t>
      </w:r>
    </w:p>
    <w:p w:rsidR="00E33B0E" w:rsidRPr="003C1BE0" w:rsidRDefault="00E33B0E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 xml:space="preserve">Принимая во внимание недостатки стандарта </w:t>
      </w:r>
      <w:r w:rsidRPr="003C1BE0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Pr="003C1B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C1BE0">
        <w:rPr>
          <w:rFonts w:ascii="Times New Roman" w:hAnsi="Times New Roman" w:cs="Times New Roman"/>
          <w:sz w:val="28"/>
          <w:szCs w:val="28"/>
        </w:rPr>
        <w:t>1681, была разработана методика</w:t>
      </w:r>
      <w:r w:rsidR="00795142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6A253F" w:rsidRPr="003C1BE0">
        <w:rPr>
          <w:rFonts w:ascii="Times New Roman" w:hAnsi="Times New Roman" w:cs="Times New Roman"/>
          <w:sz w:val="28"/>
          <w:szCs w:val="28"/>
        </w:rPr>
        <w:t>оценки</w:t>
      </w:r>
      <w:r w:rsidR="00795142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6A253F" w:rsidRPr="003C1BE0">
        <w:rPr>
          <w:rFonts w:ascii="Times New Roman" w:hAnsi="Times New Roman" w:cs="Times New Roman"/>
          <w:sz w:val="28"/>
          <w:szCs w:val="28"/>
        </w:rPr>
        <w:t>кинетики разрушения и</w:t>
      </w:r>
      <w:r w:rsidRPr="003C1BE0">
        <w:rPr>
          <w:rFonts w:ascii="Times New Roman" w:hAnsi="Times New Roman" w:cs="Times New Roman"/>
          <w:sz w:val="28"/>
          <w:szCs w:val="28"/>
        </w:rPr>
        <w:t xml:space="preserve"> определения коэффициента интенсивности напряжений в зависимости от длительного действия статической нагрузки и коррозионной среды.</w:t>
      </w:r>
    </w:p>
    <w:p w:rsidR="00880A0A" w:rsidRPr="003D0ACE" w:rsidRDefault="00880A0A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p w:rsidR="00E33B0E" w:rsidRPr="003C1BE0" w:rsidRDefault="00A911C6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33B0E" w:rsidRPr="003C1BE0">
        <w:rPr>
          <w:rFonts w:ascii="Times New Roman" w:hAnsi="Times New Roman" w:cs="Times New Roman"/>
          <w:b/>
          <w:sz w:val="28"/>
          <w:szCs w:val="28"/>
        </w:rPr>
        <w:t>етодик</w:t>
      </w:r>
      <w:r w:rsidR="00CD71B6">
        <w:rPr>
          <w:rFonts w:ascii="Times New Roman" w:hAnsi="Times New Roman" w:cs="Times New Roman"/>
          <w:b/>
          <w:sz w:val="28"/>
          <w:szCs w:val="28"/>
        </w:rPr>
        <w:t>а</w:t>
      </w:r>
      <w:r w:rsidR="00D51C64" w:rsidRPr="003C1BE0">
        <w:rPr>
          <w:rFonts w:ascii="Times New Roman" w:hAnsi="Times New Roman" w:cs="Times New Roman"/>
          <w:b/>
          <w:sz w:val="28"/>
          <w:szCs w:val="28"/>
        </w:rPr>
        <w:t xml:space="preserve"> определения </w:t>
      </w:r>
      <w:r w:rsidR="00E80178" w:rsidRPr="003C1BE0">
        <w:rPr>
          <w:rFonts w:ascii="Times New Roman" w:hAnsi="Times New Roman" w:cs="Times New Roman"/>
          <w:b/>
          <w:iCs/>
          <w:sz w:val="28"/>
          <w:szCs w:val="28"/>
        </w:rPr>
        <w:t>кинетики и вязкости разрушения при действии постоянной нагрузки и коррозионной среды</w:t>
      </w:r>
    </w:p>
    <w:p w:rsidR="006A253F" w:rsidRDefault="00E80178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Новый тип образца</w:t>
      </w:r>
      <w:r w:rsidR="00E33B0E" w:rsidRPr="003C1BE0">
        <w:rPr>
          <w:rFonts w:ascii="Times New Roman" w:hAnsi="Times New Roman" w:cs="Times New Roman"/>
          <w:sz w:val="28"/>
          <w:szCs w:val="28"/>
        </w:rPr>
        <w:t xml:space="preserve"> не требует постоянного нагружающего устройства для реализации заданного коэффициента интенсивности напряжений в вершине трещины, но при этом имеется возможность контроля действующей</w:t>
      </w:r>
      <w:r w:rsidRPr="003C1BE0">
        <w:rPr>
          <w:rFonts w:ascii="Times New Roman" w:hAnsi="Times New Roman" w:cs="Times New Roman"/>
          <w:sz w:val="28"/>
          <w:szCs w:val="28"/>
        </w:rPr>
        <w:t xml:space="preserve"> на образец</w:t>
      </w:r>
      <w:r w:rsidR="00E33B0E" w:rsidRPr="003C1BE0">
        <w:rPr>
          <w:rFonts w:ascii="Times New Roman" w:hAnsi="Times New Roman" w:cs="Times New Roman"/>
          <w:sz w:val="28"/>
          <w:szCs w:val="28"/>
        </w:rPr>
        <w:t xml:space="preserve"> расклинивающей нагрузки</w:t>
      </w:r>
      <w:r w:rsidR="004A25E0" w:rsidRPr="003C1BE0">
        <w:rPr>
          <w:rFonts w:ascii="Times New Roman" w:hAnsi="Times New Roman" w:cs="Times New Roman"/>
          <w:sz w:val="28"/>
          <w:szCs w:val="28"/>
        </w:rPr>
        <w:t xml:space="preserve"> [</w:t>
      </w:r>
      <w:r w:rsidR="00F63F69">
        <w:rPr>
          <w:rFonts w:ascii="Times New Roman" w:hAnsi="Times New Roman" w:cs="Times New Roman"/>
          <w:sz w:val="28"/>
          <w:szCs w:val="28"/>
        </w:rPr>
        <w:t>9</w:t>
      </w:r>
      <w:r w:rsidR="004A25E0" w:rsidRPr="003C1BE0">
        <w:rPr>
          <w:rFonts w:ascii="Times New Roman" w:hAnsi="Times New Roman" w:cs="Times New Roman"/>
          <w:sz w:val="28"/>
          <w:szCs w:val="28"/>
        </w:rPr>
        <w:t>]</w:t>
      </w:r>
      <w:r w:rsidR="00E33B0E" w:rsidRPr="003C1BE0">
        <w:rPr>
          <w:rFonts w:ascii="Times New Roman" w:hAnsi="Times New Roman" w:cs="Times New Roman"/>
          <w:sz w:val="28"/>
          <w:szCs w:val="28"/>
        </w:rPr>
        <w:t xml:space="preserve">. Образец может экспонироваться в любых коррозионных условиях, как лабораторных, так и естественных. </w:t>
      </w:r>
      <w:r w:rsidR="00906406" w:rsidRPr="003C1BE0">
        <w:rPr>
          <w:rFonts w:ascii="Times New Roman" w:hAnsi="Times New Roman" w:cs="Times New Roman"/>
          <w:sz w:val="28"/>
          <w:szCs w:val="28"/>
        </w:rPr>
        <w:t xml:space="preserve">На образец был получен патент РФ </w:t>
      </w:r>
      <w:r w:rsidR="004A4F27" w:rsidRPr="003C1BE0">
        <w:rPr>
          <w:rFonts w:ascii="Times New Roman" w:hAnsi="Times New Roman" w:cs="Times New Roman"/>
          <w:sz w:val="28"/>
          <w:szCs w:val="28"/>
        </w:rPr>
        <w:t xml:space="preserve">на полезную модель </w:t>
      </w:r>
      <w:r w:rsidR="00906406" w:rsidRPr="003C1BE0">
        <w:rPr>
          <w:rFonts w:ascii="Times New Roman" w:hAnsi="Times New Roman" w:cs="Times New Roman"/>
          <w:sz w:val="28"/>
          <w:szCs w:val="28"/>
        </w:rPr>
        <w:t xml:space="preserve">№148072 «Устройство для оценки вязкости разрушения конструкционных материалов». </w:t>
      </w:r>
      <w:r w:rsidR="00E33B0E" w:rsidRPr="003C1BE0">
        <w:rPr>
          <w:rFonts w:ascii="Times New Roman" w:hAnsi="Times New Roman" w:cs="Times New Roman"/>
          <w:sz w:val="28"/>
          <w:szCs w:val="28"/>
        </w:rPr>
        <w:t>Эскиз образца представлен на рис</w:t>
      </w:r>
      <w:r w:rsidR="003D0ACE">
        <w:rPr>
          <w:rFonts w:ascii="Times New Roman" w:hAnsi="Times New Roman" w:cs="Times New Roman"/>
          <w:sz w:val="28"/>
          <w:szCs w:val="28"/>
        </w:rPr>
        <w:t>.</w:t>
      </w:r>
      <w:r w:rsidR="006A253F" w:rsidRPr="003C1BE0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3D0ACE" w:rsidRPr="003D0ACE" w:rsidRDefault="003D0ACE" w:rsidP="003D0AC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A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C8B4EF" wp14:editId="2CD1F87C">
            <wp:extent cx="3276000" cy="2819859"/>
            <wp:effectExtent l="0" t="0" r="0" b="0"/>
            <wp:docPr id="16" name="Рисунок 1" descr="D:\Нужный\Статья вязкость разрушения\Статья по 4Бп-2 в ДиР материалов\Рисунок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жный\Статья вязкость разрушения\Статья по 4Бп-2 в ДиР материалов\Рисунок 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000" cy="281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ACE" w:rsidRPr="003D0ACE" w:rsidRDefault="003D0ACE" w:rsidP="003D0AC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ACE">
        <w:rPr>
          <w:rFonts w:ascii="Times New Roman" w:hAnsi="Times New Roman" w:cs="Times New Roman"/>
          <w:sz w:val="24"/>
          <w:szCs w:val="28"/>
        </w:rPr>
        <w:t>Рис. 3 – Образец для определения кинетики разрушения при действии нагрузки и коррозионной среды</w:t>
      </w:r>
    </w:p>
    <w:p w:rsidR="00A05481" w:rsidRPr="003C1BE0" w:rsidRDefault="003C487B" w:rsidP="003D0A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Методика определения кинетики и вязкости разрушения в условиях совместного длительного действия механической нагрузки и коррозионной среды предполагает следующий</w:t>
      </w:r>
      <w:r w:rsidR="00D07411" w:rsidRPr="003C1BE0">
        <w:rPr>
          <w:rFonts w:ascii="Times New Roman" w:hAnsi="Times New Roman" w:cs="Times New Roman"/>
          <w:sz w:val="28"/>
          <w:szCs w:val="28"/>
        </w:rPr>
        <w:t xml:space="preserve"> алгоритм испытаний. Изначально</w:t>
      </w:r>
      <w:r w:rsidRPr="003C1BE0">
        <w:rPr>
          <w:rFonts w:ascii="Times New Roman" w:hAnsi="Times New Roman" w:cs="Times New Roman"/>
          <w:sz w:val="28"/>
          <w:szCs w:val="28"/>
        </w:rPr>
        <w:t xml:space="preserve"> на нескольких образцах определяется вязкость разрушения. Затем </w:t>
      </w:r>
      <w:r w:rsidR="008A3965" w:rsidRPr="003C1BE0">
        <w:rPr>
          <w:rFonts w:ascii="Times New Roman" w:hAnsi="Times New Roman" w:cs="Times New Roman"/>
          <w:sz w:val="28"/>
          <w:szCs w:val="28"/>
        </w:rPr>
        <w:t xml:space="preserve">образцы, предназначенные для экспозиции в коррозионных средах, нагружаются на испытательной машине до выбранного уровня нагрузки, которая фиксируется расклинивающим болтом. Уровень нагрузки может определяться либо величиной коэффициента интенсивности напряжений в вершине трещины, либо некоторой долей от разрушающей </w:t>
      </w:r>
      <w:r w:rsidR="00880A0A" w:rsidRPr="003C1BE0">
        <w:rPr>
          <w:rFonts w:ascii="Times New Roman" w:hAnsi="Times New Roman" w:cs="Times New Roman"/>
          <w:sz w:val="28"/>
          <w:szCs w:val="28"/>
        </w:rPr>
        <w:t xml:space="preserve">нагрузки </w:t>
      </w:r>
      <w:r w:rsidR="008A3965" w:rsidRPr="003C1BE0">
        <w:rPr>
          <w:rFonts w:ascii="Times New Roman" w:hAnsi="Times New Roman" w:cs="Times New Roman"/>
          <w:sz w:val="28"/>
          <w:szCs w:val="28"/>
        </w:rPr>
        <w:t xml:space="preserve">или </w:t>
      </w:r>
      <w:r w:rsidR="00880A0A" w:rsidRPr="003C1BE0">
        <w:rPr>
          <w:rFonts w:ascii="Times New Roman" w:hAnsi="Times New Roman" w:cs="Times New Roman"/>
          <w:sz w:val="28"/>
          <w:szCs w:val="28"/>
        </w:rPr>
        <w:t xml:space="preserve">нагрузки </w:t>
      </w:r>
      <w:r w:rsidR="008A3965" w:rsidRPr="003C1BE0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880A0A" w:rsidRPr="003C1B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Q</w:t>
      </w:r>
      <w:proofErr w:type="gramEnd"/>
      <w:r w:rsidR="00456090" w:rsidRPr="003C1B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56090" w:rsidRPr="003C1BE0">
        <w:rPr>
          <w:rFonts w:ascii="Times New Roman" w:hAnsi="Times New Roman" w:cs="Times New Roman"/>
          <w:sz w:val="28"/>
          <w:szCs w:val="28"/>
        </w:rPr>
        <w:t>Заневоленные</w:t>
      </w:r>
      <w:proofErr w:type="spellEnd"/>
      <w:r w:rsidR="00456090" w:rsidRPr="003C1BE0">
        <w:rPr>
          <w:rFonts w:ascii="Times New Roman" w:hAnsi="Times New Roman" w:cs="Times New Roman"/>
          <w:sz w:val="28"/>
          <w:szCs w:val="28"/>
        </w:rPr>
        <w:t xml:space="preserve"> образц</w:t>
      </w:r>
      <w:r w:rsidR="00163272" w:rsidRPr="003C1BE0">
        <w:rPr>
          <w:rFonts w:ascii="Times New Roman" w:hAnsi="Times New Roman" w:cs="Times New Roman"/>
          <w:sz w:val="28"/>
          <w:szCs w:val="28"/>
        </w:rPr>
        <w:t>ы</w:t>
      </w:r>
      <w:r w:rsidR="00456090" w:rsidRPr="003C1BE0">
        <w:rPr>
          <w:rFonts w:ascii="Times New Roman" w:hAnsi="Times New Roman" w:cs="Times New Roman"/>
          <w:sz w:val="28"/>
          <w:szCs w:val="28"/>
        </w:rPr>
        <w:t xml:space="preserve"> выставляются на экспозицию в различные коррозионные среды. После экспозиции на образцах оценивается</w:t>
      </w:r>
      <w:r w:rsidR="005B70E5" w:rsidRPr="003C1BE0">
        <w:rPr>
          <w:rFonts w:ascii="Times New Roman" w:hAnsi="Times New Roman" w:cs="Times New Roman"/>
          <w:sz w:val="28"/>
          <w:szCs w:val="28"/>
        </w:rPr>
        <w:t xml:space="preserve"> действующая нагрузка, </w:t>
      </w:r>
      <w:r w:rsidR="001E59E8" w:rsidRPr="003C1BE0">
        <w:rPr>
          <w:rFonts w:ascii="Times New Roman" w:hAnsi="Times New Roman" w:cs="Times New Roman"/>
          <w:sz w:val="28"/>
          <w:szCs w:val="28"/>
        </w:rPr>
        <w:t>которая определяется по моменту начала</w:t>
      </w:r>
      <w:r w:rsidR="005B70E5" w:rsidRPr="003C1BE0">
        <w:rPr>
          <w:rFonts w:ascii="Times New Roman" w:hAnsi="Times New Roman" w:cs="Times New Roman"/>
          <w:sz w:val="28"/>
          <w:szCs w:val="28"/>
        </w:rPr>
        <w:t xml:space="preserve"> раскрытия трещины</w:t>
      </w:r>
      <w:r w:rsidR="001E59E8" w:rsidRPr="003C1BE0">
        <w:rPr>
          <w:rFonts w:ascii="Times New Roman" w:hAnsi="Times New Roman" w:cs="Times New Roman"/>
          <w:sz w:val="28"/>
          <w:szCs w:val="28"/>
        </w:rPr>
        <w:t>, фиксируемо</w:t>
      </w:r>
      <w:r w:rsidR="002824F5" w:rsidRPr="003C1BE0">
        <w:rPr>
          <w:rFonts w:ascii="Times New Roman" w:hAnsi="Times New Roman" w:cs="Times New Roman"/>
          <w:sz w:val="28"/>
          <w:szCs w:val="28"/>
        </w:rPr>
        <w:t xml:space="preserve">го </w:t>
      </w:r>
      <w:r w:rsidR="005B70E5" w:rsidRPr="003C1BE0">
        <w:rPr>
          <w:rFonts w:ascii="Times New Roman" w:hAnsi="Times New Roman" w:cs="Times New Roman"/>
          <w:sz w:val="28"/>
          <w:szCs w:val="28"/>
        </w:rPr>
        <w:t>датчиком раскрытия.</w:t>
      </w:r>
      <w:r w:rsidR="001E59E8" w:rsidRPr="003C1BE0">
        <w:rPr>
          <w:rFonts w:ascii="Times New Roman" w:hAnsi="Times New Roman" w:cs="Times New Roman"/>
          <w:sz w:val="28"/>
          <w:szCs w:val="28"/>
        </w:rPr>
        <w:t xml:space="preserve"> Раскрытие трещины происходит в </w:t>
      </w:r>
      <w:r w:rsidR="005B70E5" w:rsidRPr="003C1BE0">
        <w:rPr>
          <w:rFonts w:ascii="Times New Roman" w:hAnsi="Times New Roman" w:cs="Times New Roman"/>
          <w:sz w:val="28"/>
          <w:szCs w:val="28"/>
        </w:rPr>
        <w:t>момент,</w:t>
      </w:r>
      <w:r w:rsidR="001E59E8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5B70E5" w:rsidRPr="003C1BE0">
        <w:rPr>
          <w:rFonts w:ascii="Times New Roman" w:hAnsi="Times New Roman" w:cs="Times New Roman"/>
          <w:sz w:val="28"/>
          <w:szCs w:val="28"/>
        </w:rPr>
        <w:t>когда приложенное на испытательной машине усилие сравн</w:t>
      </w:r>
      <w:r w:rsidR="00163272" w:rsidRPr="003C1BE0">
        <w:rPr>
          <w:rFonts w:ascii="Times New Roman" w:hAnsi="Times New Roman" w:cs="Times New Roman"/>
          <w:sz w:val="28"/>
          <w:szCs w:val="28"/>
        </w:rPr>
        <w:t>ива</w:t>
      </w:r>
      <w:r w:rsidR="005B70E5" w:rsidRPr="003C1BE0">
        <w:rPr>
          <w:rFonts w:ascii="Times New Roman" w:hAnsi="Times New Roman" w:cs="Times New Roman"/>
          <w:sz w:val="28"/>
          <w:szCs w:val="28"/>
        </w:rPr>
        <w:t>ется и начинает превосходить действующую нагрузку на образце.</w:t>
      </w:r>
    </w:p>
    <w:p w:rsidR="00431B63" w:rsidRPr="003C1BE0" w:rsidRDefault="0098529B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Оценка растягивающей нагрузки на образец целесообразно проводить и в процессе испытаний</w:t>
      </w:r>
      <w:r w:rsidR="00A80A0C" w:rsidRPr="003C1BE0">
        <w:rPr>
          <w:rFonts w:ascii="Times New Roman" w:hAnsi="Times New Roman" w:cs="Times New Roman"/>
          <w:sz w:val="28"/>
          <w:szCs w:val="28"/>
        </w:rPr>
        <w:t xml:space="preserve"> для более</w:t>
      </w:r>
      <w:r w:rsidR="00D47FB1" w:rsidRPr="003C1BE0">
        <w:rPr>
          <w:rFonts w:ascii="Times New Roman" w:hAnsi="Times New Roman" w:cs="Times New Roman"/>
          <w:sz w:val="28"/>
          <w:szCs w:val="28"/>
        </w:rPr>
        <w:t xml:space="preserve"> точного определения повреждаемости материала в вершине трещины.</w:t>
      </w:r>
      <w:r w:rsidR="00A05481" w:rsidRPr="003C1BE0">
        <w:rPr>
          <w:rFonts w:ascii="Times New Roman" w:hAnsi="Times New Roman" w:cs="Times New Roman"/>
          <w:sz w:val="28"/>
          <w:szCs w:val="28"/>
        </w:rPr>
        <w:t xml:space="preserve"> Последняя операция </w:t>
      </w:r>
      <w:r w:rsidR="00CD1039" w:rsidRPr="003C1BE0">
        <w:rPr>
          <w:rFonts w:ascii="Times New Roman" w:hAnsi="Times New Roman" w:cs="Times New Roman"/>
          <w:sz w:val="28"/>
          <w:szCs w:val="28"/>
        </w:rPr>
        <w:t>включает</w:t>
      </w:r>
      <w:r w:rsidR="00A05481" w:rsidRPr="003C1BE0">
        <w:rPr>
          <w:rFonts w:ascii="Times New Roman" w:hAnsi="Times New Roman" w:cs="Times New Roman"/>
          <w:sz w:val="28"/>
          <w:szCs w:val="28"/>
        </w:rPr>
        <w:t xml:space="preserve"> определение</w:t>
      </w:r>
      <w:r w:rsidR="00CD1039" w:rsidRPr="003C1BE0">
        <w:rPr>
          <w:rFonts w:ascii="Times New Roman" w:hAnsi="Times New Roman" w:cs="Times New Roman"/>
          <w:sz w:val="28"/>
          <w:szCs w:val="28"/>
        </w:rPr>
        <w:t xml:space="preserve"> вязкости разрушения в соответствии с действующими стандартами</w:t>
      </w:r>
      <w:r w:rsidR="00A049B8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A049B8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="00A049B8" w:rsidRPr="00A049B8">
        <w:rPr>
          <w:rFonts w:ascii="Times New Roman" w:hAnsi="Times New Roman" w:cs="Times New Roman"/>
          <w:sz w:val="28"/>
          <w:szCs w:val="28"/>
        </w:rPr>
        <w:t xml:space="preserve"> </w:t>
      </w:r>
      <w:r w:rsidR="00A049B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049B8" w:rsidRPr="00A049B8">
        <w:rPr>
          <w:rFonts w:ascii="Times New Roman" w:hAnsi="Times New Roman" w:cs="Times New Roman"/>
          <w:sz w:val="28"/>
          <w:szCs w:val="28"/>
        </w:rPr>
        <w:t xml:space="preserve">399 </w:t>
      </w:r>
      <w:r w:rsidR="00A049B8">
        <w:rPr>
          <w:rFonts w:ascii="Times New Roman" w:hAnsi="Times New Roman" w:cs="Times New Roman"/>
          <w:sz w:val="28"/>
          <w:szCs w:val="28"/>
        </w:rPr>
        <w:t xml:space="preserve">или </w:t>
      </w:r>
      <w:r w:rsidR="00FE2471" w:rsidRPr="003C1BE0">
        <w:rPr>
          <w:rFonts w:ascii="Times New Roman" w:hAnsi="Times New Roman" w:cs="Times New Roman"/>
          <w:sz w:val="28"/>
          <w:szCs w:val="28"/>
        </w:rPr>
        <w:t>ГОСТ 25.506-85</w:t>
      </w:r>
      <w:r w:rsidR="00CD1039" w:rsidRPr="003C1BE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D1039" w:rsidRPr="003C1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CF3" w:rsidRPr="003C1BE0" w:rsidRDefault="002824F5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 xml:space="preserve">Разработанная методика, наряду с </w:t>
      </w:r>
      <w:r w:rsidR="0066183B" w:rsidRPr="003C1BE0">
        <w:rPr>
          <w:rFonts w:ascii="Times New Roman" w:hAnsi="Times New Roman" w:cs="Times New Roman"/>
          <w:sz w:val="28"/>
          <w:szCs w:val="28"/>
        </w:rPr>
        <w:t>прямой</w:t>
      </w:r>
      <w:r w:rsidR="00631312" w:rsidRPr="003C1BE0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66183B" w:rsidRPr="003C1BE0">
        <w:rPr>
          <w:rFonts w:ascii="Times New Roman" w:hAnsi="Times New Roman" w:cs="Times New Roman"/>
          <w:sz w:val="28"/>
          <w:szCs w:val="28"/>
        </w:rPr>
        <w:t xml:space="preserve">ой </w:t>
      </w:r>
      <w:r w:rsidR="00631312" w:rsidRPr="003C1BE0">
        <w:rPr>
          <w:rFonts w:ascii="Times New Roman" w:hAnsi="Times New Roman" w:cs="Times New Roman"/>
          <w:sz w:val="28"/>
          <w:szCs w:val="28"/>
        </w:rPr>
        <w:t>вязкости разрушения материала после длительной экспозиции под действием нагрузки и коррозионной среды, открывает</w:t>
      </w:r>
      <w:r w:rsidR="0066183B" w:rsidRPr="003C1BE0">
        <w:rPr>
          <w:rFonts w:ascii="Times New Roman" w:hAnsi="Times New Roman" w:cs="Times New Roman"/>
          <w:sz w:val="28"/>
          <w:szCs w:val="28"/>
        </w:rPr>
        <w:t xml:space="preserve"> возможность изучения кинетики коррозионного разрушения материала с трещиной,</w:t>
      </w:r>
      <w:r w:rsidR="00740025" w:rsidRPr="003C1BE0">
        <w:rPr>
          <w:rFonts w:ascii="Times New Roman" w:hAnsi="Times New Roman" w:cs="Times New Roman"/>
          <w:sz w:val="28"/>
          <w:szCs w:val="28"/>
        </w:rPr>
        <w:t xml:space="preserve"> т.е.</w:t>
      </w:r>
      <w:r w:rsidR="0066183B" w:rsidRPr="003C1BE0">
        <w:rPr>
          <w:rFonts w:ascii="Times New Roman" w:hAnsi="Times New Roman" w:cs="Times New Roman"/>
          <w:sz w:val="28"/>
          <w:szCs w:val="28"/>
        </w:rPr>
        <w:t xml:space="preserve"> его пов</w:t>
      </w:r>
      <w:r w:rsidR="00740025" w:rsidRPr="003C1BE0">
        <w:rPr>
          <w:rFonts w:ascii="Times New Roman" w:hAnsi="Times New Roman" w:cs="Times New Roman"/>
          <w:sz w:val="28"/>
          <w:szCs w:val="28"/>
        </w:rPr>
        <w:t>реждаемости под действием среды. Повреждаемость материала в вершине трещины, характеризуемая изменением нагружающего усилия в образце, может не только приводить к падению вязкости разрушения, но и его росту</w:t>
      </w:r>
      <w:r w:rsidR="00371489" w:rsidRPr="003C1BE0">
        <w:rPr>
          <w:rFonts w:ascii="Times New Roman" w:hAnsi="Times New Roman" w:cs="Times New Roman"/>
          <w:sz w:val="28"/>
          <w:szCs w:val="28"/>
        </w:rPr>
        <w:t>, что было установлено нижеследующими исследованиями.</w:t>
      </w:r>
      <w:r w:rsidR="00740025" w:rsidRPr="003C1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4F5" w:rsidRPr="003C1BE0" w:rsidRDefault="00232CF3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BE0">
        <w:rPr>
          <w:rFonts w:ascii="Times New Roman" w:hAnsi="Times New Roman" w:cs="Times New Roman"/>
          <w:b/>
          <w:sz w:val="28"/>
          <w:szCs w:val="28"/>
        </w:rPr>
        <w:t>Результаты испытаний</w:t>
      </w:r>
    </w:p>
    <w:p w:rsidR="003C09B6" w:rsidRPr="003C1BE0" w:rsidRDefault="008C1759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Исследования</w:t>
      </w:r>
      <w:r w:rsidR="003C09B6" w:rsidRPr="003C1BE0">
        <w:rPr>
          <w:rFonts w:ascii="Times New Roman" w:hAnsi="Times New Roman" w:cs="Times New Roman"/>
          <w:sz w:val="28"/>
          <w:szCs w:val="28"/>
        </w:rPr>
        <w:t xml:space="preserve"> проводились на основных конструкционных алюминиевых сплавах </w:t>
      </w:r>
      <w:r w:rsidR="00906406" w:rsidRPr="003C1BE0">
        <w:rPr>
          <w:rFonts w:ascii="Times New Roman" w:hAnsi="Times New Roman" w:cs="Times New Roman"/>
          <w:sz w:val="28"/>
          <w:szCs w:val="28"/>
        </w:rPr>
        <w:t>–</w:t>
      </w:r>
      <w:r w:rsidR="003C09B6" w:rsidRPr="003C1BE0">
        <w:rPr>
          <w:rFonts w:ascii="Times New Roman" w:hAnsi="Times New Roman" w:cs="Times New Roman"/>
          <w:sz w:val="28"/>
          <w:szCs w:val="28"/>
        </w:rPr>
        <w:t xml:space="preserve"> 1163 (система </w:t>
      </w:r>
      <w:r w:rsidR="003C09B6" w:rsidRPr="003C1BE0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C09B6" w:rsidRPr="003C1BE0">
        <w:rPr>
          <w:rFonts w:ascii="Times New Roman" w:hAnsi="Times New Roman" w:cs="Times New Roman"/>
          <w:sz w:val="28"/>
          <w:szCs w:val="28"/>
        </w:rPr>
        <w:t>-</w:t>
      </w:r>
      <w:r w:rsidR="003C09B6" w:rsidRPr="003C1BE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3C09B6" w:rsidRPr="003C1BE0">
        <w:rPr>
          <w:rFonts w:ascii="Times New Roman" w:hAnsi="Times New Roman" w:cs="Times New Roman"/>
          <w:sz w:val="28"/>
          <w:szCs w:val="28"/>
        </w:rPr>
        <w:t>-</w:t>
      </w:r>
      <w:r w:rsidR="003C09B6" w:rsidRPr="003C1BE0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C09B6" w:rsidRPr="003C1BE0">
        <w:rPr>
          <w:rFonts w:ascii="Times New Roman" w:hAnsi="Times New Roman" w:cs="Times New Roman"/>
          <w:sz w:val="28"/>
          <w:szCs w:val="28"/>
        </w:rPr>
        <w:t xml:space="preserve">) и В95 (система </w:t>
      </w:r>
      <w:r w:rsidR="003C09B6" w:rsidRPr="003C1BE0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C09B6" w:rsidRPr="003C1BE0">
        <w:rPr>
          <w:rFonts w:ascii="Times New Roman" w:hAnsi="Times New Roman" w:cs="Times New Roman"/>
          <w:sz w:val="28"/>
          <w:szCs w:val="28"/>
        </w:rPr>
        <w:t>-</w:t>
      </w:r>
      <w:r w:rsidR="003C09B6" w:rsidRPr="003C1BE0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3C09B6" w:rsidRPr="003C1BE0">
        <w:rPr>
          <w:rFonts w:ascii="Times New Roman" w:hAnsi="Times New Roman" w:cs="Times New Roman"/>
          <w:sz w:val="28"/>
          <w:szCs w:val="28"/>
        </w:rPr>
        <w:t>-</w:t>
      </w:r>
      <w:r w:rsidR="003C09B6" w:rsidRPr="003C1BE0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3C09B6" w:rsidRPr="003C1BE0">
        <w:rPr>
          <w:rFonts w:ascii="Times New Roman" w:hAnsi="Times New Roman" w:cs="Times New Roman"/>
          <w:sz w:val="28"/>
          <w:szCs w:val="28"/>
        </w:rPr>
        <w:t>-</w:t>
      </w:r>
      <w:r w:rsidR="003C09B6" w:rsidRPr="003C1BE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3C09B6" w:rsidRPr="003C1BE0">
        <w:rPr>
          <w:rFonts w:ascii="Times New Roman" w:hAnsi="Times New Roman" w:cs="Times New Roman"/>
          <w:sz w:val="28"/>
          <w:szCs w:val="28"/>
        </w:rPr>
        <w:t xml:space="preserve">) </w:t>
      </w:r>
      <w:r w:rsidR="00906406" w:rsidRPr="003C1BE0">
        <w:rPr>
          <w:rFonts w:ascii="Times New Roman" w:hAnsi="Times New Roman" w:cs="Times New Roman"/>
          <w:sz w:val="28"/>
          <w:szCs w:val="28"/>
        </w:rPr>
        <w:t>–</w:t>
      </w:r>
      <w:r w:rsidR="003D0ACE">
        <w:rPr>
          <w:rFonts w:ascii="Times New Roman" w:hAnsi="Times New Roman" w:cs="Times New Roman"/>
          <w:sz w:val="28"/>
          <w:szCs w:val="28"/>
        </w:rPr>
        <w:t xml:space="preserve"> широко</w:t>
      </w:r>
      <w:r w:rsidR="003C09B6" w:rsidRPr="003C1BE0">
        <w:rPr>
          <w:rFonts w:ascii="Times New Roman" w:hAnsi="Times New Roman" w:cs="Times New Roman"/>
          <w:sz w:val="28"/>
          <w:szCs w:val="28"/>
        </w:rPr>
        <w:t xml:space="preserve"> применяемых в авиастроении.</w:t>
      </w:r>
    </w:p>
    <w:p w:rsidR="00BF6895" w:rsidRDefault="0089488A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Образцы</w:t>
      </w:r>
      <w:r w:rsidR="00371489" w:rsidRPr="003C1BE0">
        <w:rPr>
          <w:rFonts w:ascii="Times New Roman" w:hAnsi="Times New Roman" w:cs="Times New Roman"/>
          <w:sz w:val="28"/>
          <w:szCs w:val="28"/>
        </w:rPr>
        <w:t xml:space="preserve"> толщиной 15 мм</w:t>
      </w:r>
      <w:r w:rsidRPr="003C1BE0">
        <w:rPr>
          <w:rFonts w:ascii="Times New Roman" w:hAnsi="Times New Roman" w:cs="Times New Roman"/>
          <w:sz w:val="28"/>
          <w:szCs w:val="28"/>
        </w:rPr>
        <w:t xml:space="preserve"> изготавливались из плит сплавов </w:t>
      </w:r>
      <w:r w:rsidR="00FF74BA" w:rsidRPr="003C1BE0">
        <w:rPr>
          <w:rFonts w:ascii="Times New Roman" w:hAnsi="Times New Roman" w:cs="Times New Roman"/>
          <w:sz w:val="28"/>
          <w:szCs w:val="28"/>
        </w:rPr>
        <w:t>1163Т и В95пчТ2</w:t>
      </w:r>
      <w:r w:rsidRPr="003C1BE0">
        <w:rPr>
          <w:rFonts w:ascii="Times New Roman" w:hAnsi="Times New Roman" w:cs="Times New Roman"/>
          <w:sz w:val="28"/>
          <w:szCs w:val="28"/>
        </w:rPr>
        <w:t>.</w:t>
      </w:r>
      <w:r w:rsidR="00192474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371489" w:rsidRPr="003C1BE0">
        <w:rPr>
          <w:rFonts w:ascii="Times New Roman" w:hAnsi="Times New Roman" w:cs="Times New Roman"/>
          <w:sz w:val="28"/>
          <w:szCs w:val="28"/>
        </w:rPr>
        <w:t>Изначальное о</w:t>
      </w:r>
      <w:r w:rsidR="00192474" w:rsidRPr="003C1BE0">
        <w:rPr>
          <w:rFonts w:ascii="Times New Roman" w:hAnsi="Times New Roman" w:cs="Times New Roman"/>
          <w:sz w:val="28"/>
          <w:szCs w:val="28"/>
        </w:rPr>
        <w:t xml:space="preserve">пределение вязкости разрушения </w:t>
      </w:r>
      <w:r w:rsidR="0018068E">
        <w:rPr>
          <w:rFonts w:ascii="Times New Roman" w:hAnsi="Times New Roman" w:cs="Times New Roman"/>
          <w:sz w:val="28"/>
          <w:szCs w:val="28"/>
        </w:rPr>
        <w:t>этих образов</w:t>
      </w:r>
      <w:r w:rsidR="00FF74BA" w:rsidRPr="003C1BE0">
        <w:rPr>
          <w:rFonts w:ascii="Times New Roman" w:hAnsi="Times New Roman" w:cs="Times New Roman"/>
          <w:sz w:val="28"/>
          <w:szCs w:val="28"/>
        </w:rPr>
        <w:t xml:space="preserve"> позволило нормировать </w:t>
      </w:r>
      <w:r w:rsidR="00371489" w:rsidRPr="003C1BE0">
        <w:rPr>
          <w:rFonts w:ascii="Times New Roman" w:hAnsi="Times New Roman" w:cs="Times New Roman"/>
          <w:sz w:val="28"/>
          <w:szCs w:val="28"/>
        </w:rPr>
        <w:t>исходную нагрузку на образ</w:t>
      </w:r>
      <w:r w:rsidR="00FF74BA" w:rsidRPr="003C1BE0">
        <w:rPr>
          <w:rFonts w:ascii="Times New Roman" w:hAnsi="Times New Roman" w:cs="Times New Roman"/>
          <w:sz w:val="28"/>
          <w:szCs w:val="28"/>
        </w:rPr>
        <w:t>ц</w:t>
      </w:r>
      <w:r w:rsidR="00371489" w:rsidRPr="003C1BE0">
        <w:rPr>
          <w:rFonts w:ascii="Times New Roman" w:hAnsi="Times New Roman" w:cs="Times New Roman"/>
          <w:sz w:val="28"/>
          <w:szCs w:val="28"/>
        </w:rPr>
        <w:t>ы</w:t>
      </w:r>
      <w:r w:rsidR="00FF74BA" w:rsidRPr="003C1BE0">
        <w:rPr>
          <w:rFonts w:ascii="Times New Roman" w:hAnsi="Times New Roman" w:cs="Times New Roman"/>
          <w:sz w:val="28"/>
          <w:szCs w:val="28"/>
        </w:rPr>
        <w:t xml:space="preserve">, которая была установлена для каждого сплава равной 0,7; 0,8 и 0,9 </w:t>
      </w:r>
      <w:r w:rsidR="00906406" w:rsidRPr="003C1BE0">
        <w:rPr>
          <w:rFonts w:ascii="Times New Roman" w:hAnsi="Times New Roman" w:cs="Times New Roman"/>
          <w:sz w:val="28"/>
          <w:szCs w:val="28"/>
        </w:rPr>
        <w:t xml:space="preserve">от </w:t>
      </w:r>
      <w:r w:rsidR="00FF74BA" w:rsidRPr="003C1BE0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3B1280" w:rsidRPr="003C1BE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Q</w:t>
      </w:r>
      <w:proofErr w:type="gramEnd"/>
      <w:r w:rsidR="00FF74BA" w:rsidRPr="003C1BE0">
        <w:rPr>
          <w:rFonts w:ascii="Times New Roman" w:hAnsi="Times New Roman" w:cs="Times New Roman"/>
          <w:sz w:val="28"/>
          <w:szCs w:val="28"/>
        </w:rPr>
        <w:t>.</w:t>
      </w:r>
      <w:r w:rsidR="00E353A0" w:rsidRPr="003C1BE0">
        <w:rPr>
          <w:rFonts w:ascii="Times New Roman" w:hAnsi="Times New Roman" w:cs="Times New Roman"/>
          <w:sz w:val="28"/>
          <w:szCs w:val="28"/>
        </w:rPr>
        <w:t xml:space="preserve"> Раскрытие трещины фиксировалось болтом непосредственно на испытательной машине в условиях заданного уровня нагрузки. </w:t>
      </w:r>
      <w:proofErr w:type="spellStart"/>
      <w:r w:rsidR="00E353A0" w:rsidRPr="003C1BE0">
        <w:rPr>
          <w:rFonts w:ascii="Times New Roman" w:hAnsi="Times New Roman" w:cs="Times New Roman"/>
          <w:sz w:val="28"/>
          <w:szCs w:val="28"/>
        </w:rPr>
        <w:t>З</w:t>
      </w:r>
      <w:r w:rsidRPr="003C1BE0">
        <w:rPr>
          <w:rFonts w:ascii="Times New Roman" w:hAnsi="Times New Roman" w:cs="Times New Roman"/>
          <w:sz w:val="28"/>
          <w:szCs w:val="28"/>
        </w:rPr>
        <w:t>аневоленные</w:t>
      </w:r>
      <w:proofErr w:type="spellEnd"/>
      <w:r w:rsidRPr="003C1BE0">
        <w:rPr>
          <w:rFonts w:ascii="Times New Roman" w:hAnsi="Times New Roman" w:cs="Times New Roman"/>
          <w:sz w:val="28"/>
          <w:szCs w:val="28"/>
        </w:rPr>
        <w:t xml:space="preserve"> образцы </w:t>
      </w:r>
      <w:r w:rsidR="007C39E1" w:rsidRPr="003C1BE0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3C1BE0">
        <w:rPr>
          <w:rFonts w:ascii="Times New Roman" w:hAnsi="Times New Roman" w:cs="Times New Roman"/>
          <w:sz w:val="28"/>
          <w:szCs w:val="28"/>
        </w:rPr>
        <w:t xml:space="preserve">выставлены на длительные испытания в </w:t>
      </w:r>
      <w:r w:rsidR="007C39E1" w:rsidRPr="003C1BE0">
        <w:rPr>
          <w:rFonts w:ascii="Times New Roman" w:hAnsi="Times New Roman" w:cs="Times New Roman"/>
          <w:sz w:val="28"/>
          <w:szCs w:val="28"/>
        </w:rPr>
        <w:t xml:space="preserve">камеру соляного тумана </w:t>
      </w:r>
      <w:r w:rsidRPr="003C1BE0">
        <w:rPr>
          <w:rFonts w:ascii="Times New Roman" w:hAnsi="Times New Roman" w:cs="Times New Roman"/>
          <w:sz w:val="28"/>
          <w:szCs w:val="28"/>
        </w:rPr>
        <w:t>(КСТ)</w:t>
      </w:r>
      <w:r w:rsidR="007C39E1" w:rsidRPr="003C1BE0">
        <w:rPr>
          <w:rFonts w:ascii="Times New Roman" w:hAnsi="Times New Roman" w:cs="Times New Roman"/>
          <w:sz w:val="28"/>
          <w:szCs w:val="28"/>
        </w:rPr>
        <w:t>,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9E1" w:rsidRPr="003C1BE0">
        <w:rPr>
          <w:rFonts w:ascii="Times New Roman" w:hAnsi="Times New Roman" w:cs="Times New Roman"/>
          <w:sz w:val="28"/>
          <w:szCs w:val="28"/>
        </w:rPr>
        <w:t>Геленджикский</w:t>
      </w:r>
      <w:proofErr w:type="spellEnd"/>
      <w:r w:rsidR="007C39E1" w:rsidRPr="003C1BE0">
        <w:rPr>
          <w:rFonts w:ascii="Times New Roman" w:hAnsi="Times New Roman" w:cs="Times New Roman"/>
          <w:sz w:val="28"/>
          <w:szCs w:val="28"/>
        </w:rPr>
        <w:t xml:space="preserve"> центр климатических испытаний </w:t>
      </w:r>
      <w:r w:rsidRPr="003C1BE0">
        <w:rPr>
          <w:rFonts w:ascii="Times New Roman" w:hAnsi="Times New Roman" w:cs="Times New Roman"/>
          <w:sz w:val="28"/>
          <w:szCs w:val="28"/>
        </w:rPr>
        <w:t>(ГЦКИ)</w:t>
      </w:r>
      <w:r w:rsidR="007C39E1" w:rsidRPr="003C1BE0">
        <w:rPr>
          <w:rFonts w:ascii="Times New Roman" w:hAnsi="Times New Roman" w:cs="Times New Roman"/>
          <w:sz w:val="28"/>
          <w:szCs w:val="28"/>
        </w:rPr>
        <w:t xml:space="preserve"> и Московский центр климатических испытаний</w:t>
      </w:r>
      <w:r w:rsidR="001D389E" w:rsidRPr="003C1BE0">
        <w:rPr>
          <w:rFonts w:ascii="Times New Roman" w:hAnsi="Times New Roman" w:cs="Times New Roman"/>
          <w:sz w:val="28"/>
          <w:szCs w:val="28"/>
        </w:rPr>
        <w:t xml:space="preserve"> (МЦКИ)</w:t>
      </w:r>
      <w:r w:rsidR="007C39E1" w:rsidRPr="003C1BE0">
        <w:rPr>
          <w:rFonts w:ascii="Times New Roman" w:hAnsi="Times New Roman" w:cs="Times New Roman"/>
          <w:sz w:val="28"/>
          <w:szCs w:val="28"/>
        </w:rPr>
        <w:t>. После д</w:t>
      </w:r>
      <w:r w:rsidR="00515D2D" w:rsidRPr="003C1BE0">
        <w:rPr>
          <w:rFonts w:ascii="Times New Roman" w:hAnsi="Times New Roman" w:cs="Times New Roman"/>
          <w:sz w:val="28"/>
          <w:szCs w:val="28"/>
        </w:rPr>
        <w:t xml:space="preserve">лительной экспозиции в течение </w:t>
      </w:r>
      <w:r w:rsidR="007C39E1" w:rsidRPr="003C1BE0">
        <w:rPr>
          <w:rFonts w:ascii="Times New Roman" w:hAnsi="Times New Roman" w:cs="Times New Roman"/>
          <w:sz w:val="28"/>
          <w:szCs w:val="28"/>
        </w:rPr>
        <w:t>6 и 12</w:t>
      </w:r>
      <w:r w:rsidR="00D373C5" w:rsidRPr="003C1BE0">
        <w:rPr>
          <w:rFonts w:ascii="Times New Roman" w:hAnsi="Times New Roman" w:cs="Times New Roman"/>
          <w:sz w:val="28"/>
          <w:szCs w:val="28"/>
        </w:rPr>
        <w:t xml:space="preserve"> месяцев определялась нагрузка, которая действовала на болт и условная вязкость разрушения, рассчитываемая по начальной длине трещины.</w:t>
      </w:r>
      <w:r w:rsidR="0018068E">
        <w:rPr>
          <w:rFonts w:ascii="Times New Roman" w:hAnsi="Times New Roman" w:cs="Times New Roman"/>
          <w:sz w:val="28"/>
          <w:szCs w:val="28"/>
        </w:rPr>
        <w:t xml:space="preserve"> </w:t>
      </w:r>
      <w:r w:rsidR="00BF6895" w:rsidRPr="003C1BE0">
        <w:rPr>
          <w:rFonts w:ascii="Times New Roman" w:hAnsi="Times New Roman" w:cs="Times New Roman"/>
          <w:sz w:val="28"/>
          <w:szCs w:val="28"/>
        </w:rPr>
        <w:t xml:space="preserve">Результаты испытаний образцов </w:t>
      </w:r>
      <w:r w:rsidR="00303DB5" w:rsidRPr="003C1BE0">
        <w:rPr>
          <w:rFonts w:ascii="Times New Roman" w:hAnsi="Times New Roman" w:cs="Times New Roman"/>
          <w:sz w:val="28"/>
          <w:szCs w:val="28"/>
        </w:rPr>
        <w:t>после экспозиции в различных коррозионных средах представлены в таблицах 1</w:t>
      </w:r>
      <w:r w:rsidR="0047407E">
        <w:rPr>
          <w:rFonts w:ascii="Times New Roman" w:hAnsi="Times New Roman" w:cs="Times New Roman"/>
          <w:sz w:val="28"/>
          <w:szCs w:val="28"/>
        </w:rPr>
        <w:t xml:space="preserve"> и 2</w:t>
      </w:r>
      <w:r w:rsidR="00303DB5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18068E">
        <w:rPr>
          <w:rFonts w:ascii="Times New Roman" w:hAnsi="Times New Roman" w:cs="Times New Roman"/>
          <w:sz w:val="28"/>
          <w:szCs w:val="28"/>
        </w:rPr>
        <w:t>и</w:t>
      </w:r>
      <w:r w:rsidR="00303DB5" w:rsidRPr="003C1BE0">
        <w:rPr>
          <w:rFonts w:ascii="Times New Roman" w:hAnsi="Times New Roman" w:cs="Times New Roman"/>
          <w:sz w:val="28"/>
          <w:szCs w:val="28"/>
        </w:rPr>
        <w:t xml:space="preserve"> иллюстрируются на рис</w:t>
      </w:r>
      <w:r w:rsidR="003D0ACE">
        <w:rPr>
          <w:rFonts w:ascii="Times New Roman" w:hAnsi="Times New Roman" w:cs="Times New Roman"/>
          <w:sz w:val="28"/>
          <w:szCs w:val="28"/>
        </w:rPr>
        <w:t>.</w:t>
      </w:r>
      <w:r w:rsidR="00303DB5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8B7371">
        <w:rPr>
          <w:rFonts w:ascii="Times New Roman" w:hAnsi="Times New Roman" w:cs="Times New Roman"/>
          <w:sz w:val="28"/>
          <w:szCs w:val="28"/>
        </w:rPr>
        <w:t>4</w:t>
      </w:r>
      <w:r w:rsidR="00E414AF">
        <w:rPr>
          <w:rFonts w:ascii="Times New Roman" w:hAnsi="Times New Roman" w:cs="Times New Roman"/>
          <w:sz w:val="28"/>
          <w:szCs w:val="28"/>
        </w:rPr>
        <w:t xml:space="preserve"> и </w:t>
      </w:r>
      <w:r w:rsidR="008B7371">
        <w:rPr>
          <w:rFonts w:ascii="Times New Roman" w:hAnsi="Times New Roman" w:cs="Times New Roman"/>
          <w:sz w:val="28"/>
          <w:szCs w:val="28"/>
        </w:rPr>
        <w:t>5</w:t>
      </w:r>
      <w:r w:rsidR="00303DB5" w:rsidRPr="003C1BE0">
        <w:rPr>
          <w:rFonts w:ascii="Times New Roman" w:hAnsi="Times New Roman" w:cs="Times New Roman"/>
          <w:sz w:val="28"/>
          <w:szCs w:val="28"/>
        </w:rPr>
        <w:t>.</w:t>
      </w:r>
    </w:p>
    <w:p w:rsidR="00E414AF" w:rsidRPr="003C1BE0" w:rsidRDefault="006F04B6" w:rsidP="00E414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Оценка р</w:t>
      </w:r>
      <w:r w:rsidR="001F4FDC" w:rsidRPr="003C1BE0">
        <w:rPr>
          <w:rFonts w:ascii="Times New Roman" w:hAnsi="Times New Roman" w:cs="Times New Roman"/>
          <w:sz w:val="28"/>
          <w:szCs w:val="28"/>
        </w:rPr>
        <w:t>астягивающ</w:t>
      </w:r>
      <w:r w:rsidRPr="003C1BE0">
        <w:rPr>
          <w:rFonts w:ascii="Times New Roman" w:hAnsi="Times New Roman" w:cs="Times New Roman"/>
          <w:sz w:val="28"/>
          <w:szCs w:val="28"/>
        </w:rPr>
        <w:t xml:space="preserve">ей </w:t>
      </w:r>
      <w:r w:rsidR="001F4FDC" w:rsidRPr="003C1BE0">
        <w:rPr>
          <w:rFonts w:ascii="Times New Roman" w:hAnsi="Times New Roman" w:cs="Times New Roman"/>
          <w:sz w:val="28"/>
          <w:szCs w:val="28"/>
        </w:rPr>
        <w:t>нагрузк</w:t>
      </w:r>
      <w:r w:rsidRPr="003C1BE0">
        <w:rPr>
          <w:rFonts w:ascii="Times New Roman" w:hAnsi="Times New Roman" w:cs="Times New Roman"/>
          <w:sz w:val="28"/>
          <w:szCs w:val="28"/>
        </w:rPr>
        <w:t>и</w:t>
      </w:r>
      <w:r w:rsidR="001F4FDC" w:rsidRPr="003C1BE0">
        <w:rPr>
          <w:rFonts w:ascii="Times New Roman" w:hAnsi="Times New Roman" w:cs="Times New Roman"/>
          <w:sz w:val="28"/>
          <w:szCs w:val="28"/>
        </w:rPr>
        <w:t xml:space="preserve"> на образцах сплава 1163Т</w:t>
      </w:r>
      <w:r w:rsidRPr="003C1BE0">
        <w:rPr>
          <w:rFonts w:ascii="Times New Roman" w:hAnsi="Times New Roman" w:cs="Times New Roman"/>
          <w:sz w:val="28"/>
          <w:szCs w:val="28"/>
        </w:rPr>
        <w:t xml:space="preserve"> показывает, что нагрузка</w:t>
      </w:r>
      <w:r w:rsidR="005C341B" w:rsidRPr="003C1BE0">
        <w:rPr>
          <w:rFonts w:ascii="Times New Roman" w:hAnsi="Times New Roman" w:cs="Times New Roman"/>
          <w:sz w:val="28"/>
          <w:szCs w:val="28"/>
        </w:rPr>
        <w:t xml:space="preserve"> за 12 месяцев экспозиции</w:t>
      </w:r>
      <w:r w:rsidR="00594611" w:rsidRPr="003C1BE0">
        <w:rPr>
          <w:rFonts w:ascii="Times New Roman" w:hAnsi="Times New Roman" w:cs="Times New Roman"/>
          <w:sz w:val="28"/>
          <w:szCs w:val="28"/>
        </w:rPr>
        <w:t xml:space="preserve"> в МЦКИ</w:t>
      </w:r>
      <w:r w:rsidR="001F4FDC" w:rsidRPr="003C1BE0">
        <w:rPr>
          <w:rFonts w:ascii="Times New Roman" w:hAnsi="Times New Roman" w:cs="Times New Roman"/>
          <w:sz w:val="28"/>
          <w:szCs w:val="28"/>
        </w:rPr>
        <w:t xml:space="preserve"> практически не изменилась</w:t>
      </w:r>
      <w:r w:rsidR="00594611" w:rsidRPr="003C1BE0">
        <w:rPr>
          <w:rFonts w:ascii="Times New Roman" w:hAnsi="Times New Roman" w:cs="Times New Roman"/>
          <w:sz w:val="28"/>
          <w:szCs w:val="28"/>
        </w:rPr>
        <w:t>.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4D5E1B" w:rsidRPr="003C1BE0">
        <w:rPr>
          <w:rFonts w:ascii="Times New Roman" w:hAnsi="Times New Roman" w:cs="Times New Roman"/>
          <w:sz w:val="28"/>
          <w:szCs w:val="28"/>
        </w:rPr>
        <w:t>При</w:t>
      </w:r>
      <w:r w:rsidR="005C341B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Pr="003C1BE0">
        <w:rPr>
          <w:rFonts w:ascii="Times New Roman" w:hAnsi="Times New Roman" w:cs="Times New Roman"/>
          <w:sz w:val="28"/>
          <w:szCs w:val="28"/>
        </w:rPr>
        <w:t xml:space="preserve">экспозиции в </w:t>
      </w:r>
      <w:r w:rsidR="004D5E1B" w:rsidRPr="003C1BE0">
        <w:rPr>
          <w:rFonts w:ascii="Times New Roman" w:hAnsi="Times New Roman" w:cs="Times New Roman"/>
          <w:sz w:val="28"/>
          <w:szCs w:val="28"/>
        </w:rPr>
        <w:t>Г</w:t>
      </w:r>
      <w:r w:rsidRPr="003C1BE0">
        <w:rPr>
          <w:rFonts w:ascii="Times New Roman" w:hAnsi="Times New Roman" w:cs="Times New Roman"/>
          <w:sz w:val="28"/>
          <w:szCs w:val="28"/>
        </w:rPr>
        <w:t>ЦКИ</w:t>
      </w:r>
      <w:r w:rsidR="005C341B" w:rsidRPr="003C1BE0">
        <w:rPr>
          <w:rFonts w:ascii="Times New Roman" w:hAnsi="Times New Roman" w:cs="Times New Roman"/>
          <w:sz w:val="28"/>
          <w:szCs w:val="28"/>
        </w:rPr>
        <w:t>,</w:t>
      </w:r>
      <w:r w:rsidR="00E414AF">
        <w:rPr>
          <w:rFonts w:ascii="Times New Roman" w:hAnsi="Times New Roman" w:cs="Times New Roman"/>
          <w:sz w:val="28"/>
          <w:szCs w:val="28"/>
        </w:rPr>
        <w:t xml:space="preserve"> </w:t>
      </w:r>
      <w:r w:rsidR="004D5E1B" w:rsidRPr="003C1BE0">
        <w:rPr>
          <w:rFonts w:ascii="Times New Roman" w:hAnsi="Times New Roman" w:cs="Times New Roman"/>
          <w:sz w:val="28"/>
          <w:szCs w:val="28"/>
        </w:rPr>
        <w:t>наблюдается незначительное (порядка</w:t>
      </w:r>
      <w:r w:rsidR="00A80A0C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4D5E1B" w:rsidRPr="003C1BE0">
        <w:rPr>
          <w:rFonts w:ascii="Times New Roman" w:hAnsi="Times New Roman" w:cs="Times New Roman"/>
          <w:sz w:val="28"/>
          <w:szCs w:val="28"/>
        </w:rPr>
        <w:t>10%) снижение растягивающей нагрузки</w:t>
      </w:r>
      <w:r w:rsidR="005C341B" w:rsidRPr="003C1BE0">
        <w:rPr>
          <w:rFonts w:ascii="Times New Roman" w:hAnsi="Times New Roman" w:cs="Times New Roman"/>
          <w:sz w:val="28"/>
          <w:szCs w:val="28"/>
        </w:rPr>
        <w:t xml:space="preserve"> и</w:t>
      </w:r>
      <w:r w:rsidR="007F62BA" w:rsidRPr="003C1BE0">
        <w:rPr>
          <w:rFonts w:ascii="Times New Roman" w:hAnsi="Times New Roman" w:cs="Times New Roman"/>
          <w:sz w:val="28"/>
          <w:szCs w:val="28"/>
        </w:rPr>
        <w:t xml:space="preserve"> катастрофическое</w:t>
      </w:r>
      <w:r w:rsidR="00575041" w:rsidRPr="003C1BE0">
        <w:rPr>
          <w:rFonts w:ascii="Times New Roman" w:hAnsi="Times New Roman" w:cs="Times New Roman"/>
          <w:sz w:val="28"/>
          <w:szCs w:val="28"/>
        </w:rPr>
        <w:t xml:space="preserve"> до 89%</w:t>
      </w:r>
      <w:r w:rsidR="004D5E1B" w:rsidRPr="003C1BE0">
        <w:rPr>
          <w:rFonts w:ascii="Times New Roman" w:hAnsi="Times New Roman" w:cs="Times New Roman"/>
          <w:sz w:val="28"/>
          <w:szCs w:val="28"/>
        </w:rPr>
        <w:t xml:space="preserve"> её</w:t>
      </w:r>
      <w:r w:rsidR="007F62BA" w:rsidRPr="003C1BE0">
        <w:rPr>
          <w:rFonts w:ascii="Times New Roman" w:hAnsi="Times New Roman" w:cs="Times New Roman"/>
          <w:sz w:val="28"/>
          <w:szCs w:val="28"/>
        </w:rPr>
        <w:t xml:space="preserve"> снижение заф</w:t>
      </w:r>
      <w:r w:rsidR="00575041" w:rsidRPr="003C1BE0">
        <w:rPr>
          <w:rFonts w:ascii="Times New Roman" w:hAnsi="Times New Roman" w:cs="Times New Roman"/>
          <w:sz w:val="28"/>
          <w:szCs w:val="28"/>
        </w:rPr>
        <w:t>иксировано при экспозиции в КСТ.</w:t>
      </w:r>
      <w:r w:rsidR="00E414AF" w:rsidRPr="00E414AF">
        <w:rPr>
          <w:rFonts w:ascii="Times New Roman" w:hAnsi="Times New Roman" w:cs="Times New Roman"/>
          <w:sz w:val="28"/>
          <w:szCs w:val="28"/>
        </w:rPr>
        <w:t xml:space="preserve"> </w:t>
      </w:r>
      <w:r w:rsidR="00E414AF" w:rsidRPr="003C1BE0">
        <w:rPr>
          <w:rFonts w:ascii="Times New Roman" w:hAnsi="Times New Roman" w:cs="Times New Roman"/>
          <w:sz w:val="28"/>
          <w:szCs w:val="28"/>
        </w:rPr>
        <w:t>Нагрузка на образцах сплава В95пчТ2 практически остаётся на исходном уровне после экспозиции в течение 12 месяцев как в МЦКИ, так и в ГЦКИ. Экспозиция в КСТ привела почти к 50% снижению исходной нагрузки в экспонируемых образцах.</w:t>
      </w:r>
    </w:p>
    <w:p w:rsidR="00B149BA" w:rsidRDefault="00B149BA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ACE" w:rsidRPr="003C1BE0" w:rsidRDefault="003D0ACE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ACE" w:rsidRPr="003D0ACE" w:rsidRDefault="00B54D40" w:rsidP="00A04AC3">
      <w:pPr>
        <w:pStyle w:val="af2"/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3D0ACE">
        <w:rPr>
          <w:rFonts w:ascii="Times New Roman" w:hAnsi="Times New Roman" w:cs="Times New Roman"/>
          <w:sz w:val="24"/>
        </w:rPr>
        <w:t>Таблица</w:t>
      </w:r>
      <w:r w:rsidR="003D0ACE" w:rsidRPr="003D0ACE">
        <w:rPr>
          <w:rFonts w:ascii="Times New Roman" w:hAnsi="Times New Roman" w:cs="Times New Roman"/>
          <w:sz w:val="24"/>
        </w:rPr>
        <w:t xml:space="preserve"> 1</w:t>
      </w:r>
    </w:p>
    <w:p w:rsidR="00B54D40" w:rsidRPr="003D0ACE" w:rsidRDefault="00BF6895" w:rsidP="00A04AC3">
      <w:pPr>
        <w:pStyle w:val="af2"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3D0ACE">
        <w:rPr>
          <w:rFonts w:ascii="Times New Roman" w:hAnsi="Times New Roman" w:cs="Times New Roman"/>
          <w:sz w:val="24"/>
        </w:rPr>
        <w:t>Растягивающая нагрузка на</w:t>
      </w:r>
      <w:r w:rsidR="001E59E8" w:rsidRPr="003D0ACE">
        <w:rPr>
          <w:rFonts w:ascii="Times New Roman" w:hAnsi="Times New Roman" w:cs="Times New Roman"/>
          <w:sz w:val="24"/>
        </w:rPr>
        <w:t xml:space="preserve"> </w:t>
      </w:r>
      <w:r w:rsidR="001E59E8" w:rsidRPr="003D0ACE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образцах сплава 1163Т </w:t>
      </w:r>
      <w:r w:rsidR="0047407E" w:rsidRPr="003D0ACE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и В95пчТ2 </w:t>
      </w:r>
      <w:r w:rsidR="00E414AF" w:rsidRPr="003D0ACE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до и </w:t>
      </w:r>
      <w:r w:rsidR="001E59E8" w:rsidRPr="003D0ACE">
        <w:rPr>
          <w:rFonts w:ascii="Times New Roman" w:eastAsia="Times New Roman" w:hAnsi="Times New Roman" w:cs="Times New Roman"/>
          <w:bCs/>
          <w:sz w:val="24"/>
          <w:lang w:eastAsia="ru-RU"/>
        </w:rPr>
        <w:t>после экспозици</w:t>
      </w:r>
      <w:r w:rsidR="007D51ED" w:rsidRPr="003D0ACE">
        <w:rPr>
          <w:rFonts w:ascii="Times New Roman" w:eastAsia="Times New Roman" w:hAnsi="Times New Roman" w:cs="Times New Roman"/>
          <w:bCs/>
          <w:sz w:val="24"/>
          <w:lang w:eastAsia="ru-RU"/>
        </w:rPr>
        <w:t>й в различных к</w:t>
      </w:r>
      <w:r w:rsidR="001E59E8" w:rsidRPr="003D0ACE">
        <w:rPr>
          <w:rFonts w:ascii="Times New Roman" w:eastAsia="Times New Roman" w:hAnsi="Times New Roman" w:cs="Times New Roman"/>
          <w:bCs/>
          <w:sz w:val="24"/>
          <w:lang w:eastAsia="ru-RU"/>
        </w:rPr>
        <w:t>оррозионных средах</w:t>
      </w:r>
    </w:p>
    <w:tbl>
      <w:tblPr>
        <w:tblStyle w:val="a3"/>
        <w:tblW w:w="4943" w:type="pct"/>
        <w:tblLook w:val="04A0" w:firstRow="1" w:lastRow="0" w:firstColumn="1" w:lastColumn="0" w:noHBand="0" w:noVBand="1"/>
      </w:tblPr>
      <w:tblGrid>
        <w:gridCol w:w="600"/>
        <w:gridCol w:w="1357"/>
        <w:gridCol w:w="1559"/>
        <w:gridCol w:w="991"/>
        <w:gridCol w:w="850"/>
        <w:gridCol w:w="991"/>
        <w:gridCol w:w="850"/>
        <w:gridCol w:w="991"/>
        <w:gridCol w:w="991"/>
      </w:tblGrid>
      <w:tr w:rsidR="00276AE5" w:rsidRPr="003D0ACE" w:rsidTr="003D0ACE">
        <w:trPr>
          <w:trHeight w:hRule="exact" w:val="680"/>
        </w:trPr>
        <w:tc>
          <w:tcPr>
            <w:tcW w:w="326" w:type="pct"/>
            <w:vMerge w:val="restart"/>
            <w:vAlign w:val="center"/>
            <w:hideMark/>
          </w:tcPr>
          <w:p w:rsidR="0047407E" w:rsidRPr="003D0ACE" w:rsidRDefault="0047407E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BF6895" w:rsidRPr="003D0ACE" w:rsidRDefault="0047407E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739" w:type="pct"/>
            <w:vMerge w:val="restart"/>
            <w:vAlign w:val="center"/>
            <w:hideMark/>
          </w:tcPr>
          <w:p w:rsidR="0047407E" w:rsidRPr="003D0ACE" w:rsidRDefault="0047407E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Уровень </w:t>
            </w:r>
            <w:proofErr w:type="spellStart"/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нагружения</w:t>
            </w:r>
            <w:proofErr w:type="spellEnd"/>
          </w:p>
          <w:p w:rsidR="00BF6895" w:rsidRPr="003D0ACE" w:rsidRDefault="0047407E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 </w:t>
            </w:r>
            <w:r w:rsidRPr="003D0ACE">
              <w:rPr>
                <w:rFonts w:ascii="Times New Roman" w:hAnsi="Times New Roman" w:cs="Times New Roman"/>
              </w:rPr>
              <w:t>Р</w:t>
            </w:r>
            <w:proofErr w:type="gramStart"/>
            <w:r w:rsidRPr="003D0ACE">
              <w:rPr>
                <w:rFonts w:ascii="Times New Roman" w:hAnsi="Times New Roman" w:cs="Times New Roman"/>
                <w:vertAlign w:val="subscript"/>
                <w:lang w:val="en-US"/>
              </w:rPr>
              <w:t>Q</w:t>
            </w:r>
            <w:proofErr w:type="gramEnd"/>
          </w:p>
        </w:tc>
        <w:tc>
          <w:tcPr>
            <w:tcW w:w="849" w:type="pct"/>
            <w:vMerge w:val="restart"/>
            <w:vAlign w:val="center"/>
            <w:hideMark/>
          </w:tcPr>
          <w:p w:rsidR="003B1280" w:rsidRPr="003D0ACE" w:rsidRDefault="00BF6895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Номин</w:t>
            </w:r>
            <w:r w:rsidR="00346CAC" w:rsidRPr="003D0ACE">
              <w:rPr>
                <w:rFonts w:ascii="Times New Roman" w:eastAsia="Times New Roman" w:hAnsi="Times New Roman" w:cs="Times New Roman"/>
                <w:lang w:eastAsia="ru-RU"/>
              </w:rPr>
              <w:t>альная</w:t>
            </w:r>
          </w:p>
          <w:p w:rsidR="00BF6895" w:rsidRPr="003D0ACE" w:rsidRDefault="00BF6895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нагрузка</w:t>
            </w:r>
          </w:p>
        </w:tc>
        <w:tc>
          <w:tcPr>
            <w:tcW w:w="1003" w:type="pct"/>
            <w:gridSpan w:val="2"/>
            <w:vAlign w:val="center"/>
            <w:hideMark/>
          </w:tcPr>
          <w:p w:rsidR="00BF6895" w:rsidRPr="003D0ACE" w:rsidRDefault="00BF6895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МЦКИ</w:t>
            </w:r>
          </w:p>
        </w:tc>
        <w:tc>
          <w:tcPr>
            <w:tcW w:w="1003" w:type="pct"/>
            <w:gridSpan w:val="2"/>
            <w:vAlign w:val="center"/>
            <w:hideMark/>
          </w:tcPr>
          <w:p w:rsidR="00BF6895" w:rsidRPr="003D0ACE" w:rsidRDefault="00BF6895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ГЦКИ</w:t>
            </w:r>
          </w:p>
        </w:tc>
        <w:tc>
          <w:tcPr>
            <w:tcW w:w="1080" w:type="pct"/>
            <w:gridSpan w:val="2"/>
            <w:vAlign w:val="center"/>
            <w:hideMark/>
          </w:tcPr>
          <w:p w:rsidR="00BF6895" w:rsidRPr="003D0ACE" w:rsidRDefault="00BF6895" w:rsidP="0047407E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КСТ</w:t>
            </w:r>
          </w:p>
        </w:tc>
      </w:tr>
      <w:tr w:rsidR="003D0ACE" w:rsidRPr="003D0ACE" w:rsidTr="003D0ACE">
        <w:trPr>
          <w:trHeight w:hRule="exact" w:val="680"/>
        </w:trPr>
        <w:tc>
          <w:tcPr>
            <w:tcW w:w="326" w:type="pct"/>
            <w:vMerge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  <w:vMerge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49" w:type="pct"/>
            <w:vMerge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pct"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 мес</w:t>
            </w:r>
            <w:r w:rsidR="00B71B9F" w:rsidRPr="003D0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63" w:type="pct"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12 мес</w:t>
            </w:r>
            <w:r w:rsidR="00B71B9F" w:rsidRPr="003D0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40" w:type="pct"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 мес</w:t>
            </w:r>
            <w:r w:rsidR="00B71B9F" w:rsidRPr="003D0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63" w:type="pct"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12 мес</w:t>
            </w:r>
            <w:r w:rsidR="00B71B9F" w:rsidRPr="003D0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40" w:type="pct"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 мес</w:t>
            </w:r>
            <w:r w:rsidR="00B71B9F" w:rsidRPr="003D0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40" w:type="pct"/>
            <w:vAlign w:val="center"/>
            <w:hideMark/>
          </w:tcPr>
          <w:p w:rsidR="00BF6895" w:rsidRPr="003D0ACE" w:rsidRDefault="00BF6895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12 мес</w:t>
            </w:r>
            <w:r w:rsidR="00B71B9F" w:rsidRPr="003D0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7407E" w:rsidRPr="003D0ACE" w:rsidTr="00A04AC3">
        <w:trPr>
          <w:trHeight w:val="483"/>
        </w:trPr>
        <w:tc>
          <w:tcPr>
            <w:tcW w:w="5000" w:type="pct"/>
            <w:gridSpan w:val="9"/>
            <w:vAlign w:val="center"/>
            <w:hideMark/>
          </w:tcPr>
          <w:p w:rsidR="0047407E" w:rsidRPr="003D0ACE" w:rsidRDefault="0047407E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Растягивающая нагрузка на образцах сплава 1163Т, Н</w:t>
            </w:r>
          </w:p>
        </w:tc>
      </w:tr>
      <w:tr w:rsidR="003D0ACE" w:rsidRPr="003D0ACE" w:rsidTr="003D0ACE">
        <w:trPr>
          <w:trHeight w:hRule="exact" w:val="794"/>
        </w:trPr>
        <w:tc>
          <w:tcPr>
            <w:tcW w:w="326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739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849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7940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7400-7840</w:t>
            </w:r>
          </w:p>
        </w:tc>
        <w:tc>
          <w:tcPr>
            <w:tcW w:w="463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7730-7940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6980-7230</w:t>
            </w:r>
          </w:p>
        </w:tc>
        <w:tc>
          <w:tcPr>
            <w:tcW w:w="463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6700-6990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2090-5260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1870-3170</w:t>
            </w:r>
          </w:p>
        </w:tc>
      </w:tr>
      <w:tr w:rsidR="003D0ACE" w:rsidRPr="003D0ACE" w:rsidTr="003D0ACE">
        <w:trPr>
          <w:trHeight w:hRule="exact" w:val="794"/>
        </w:trPr>
        <w:tc>
          <w:tcPr>
            <w:tcW w:w="326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39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849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7060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6710-6810</w:t>
            </w:r>
          </w:p>
        </w:tc>
        <w:tc>
          <w:tcPr>
            <w:tcW w:w="463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6850-7100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6390-6460</w:t>
            </w:r>
          </w:p>
        </w:tc>
        <w:tc>
          <w:tcPr>
            <w:tcW w:w="463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5960-6240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2990-3510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2040-4290</w:t>
            </w:r>
          </w:p>
        </w:tc>
      </w:tr>
      <w:tr w:rsidR="003D0ACE" w:rsidRPr="003D0ACE" w:rsidTr="003D0ACE">
        <w:trPr>
          <w:trHeight w:hRule="exact" w:val="794"/>
        </w:trPr>
        <w:tc>
          <w:tcPr>
            <w:tcW w:w="326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739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849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6170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6030-6320</w:t>
            </w:r>
          </w:p>
        </w:tc>
        <w:tc>
          <w:tcPr>
            <w:tcW w:w="463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5890-6240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5570-5580</w:t>
            </w:r>
          </w:p>
        </w:tc>
        <w:tc>
          <w:tcPr>
            <w:tcW w:w="463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5350-5500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3750-4330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B54D40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690-2030</w:t>
            </w:r>
          </w:p>
        </w:tc>
      </w:tr>
      <w:tr w:rsidR="0047407E" w:rsidRPr="003D0ACE" w:rsidTr="00A04AC3">
        <w:trPr>
          <w:trHeight w:hRule="exact" w:val="614"/>
        </w:trPr>
        <w:tc>
          <w:tcPr>
            <w:tcW w:w="5000" w:type="pct"/>
            <w:gridSpan w:val="9"/>
            <w:vAlign w:val="center"/>
            <w:hideMark/>
          </w:tcPr>
          <w:p w:rsidR="0047407E" w:rsidRPr="003D0ACE" w:rsidRDefault="0047407E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Растягивающая нагрузка на образцах сплава В95пчТ2, Н</w:t>
            </w:r>
          </w:p>
        </w:tc>
      </w:tr>
      <w:tr w:rsidR="003D0ACE" w:rsidRPr="003D0ACE" w:rsidTr="003D0ACE">
        <w:trPr>
          <w:trHeight w:hRule="exact" w:val="794"/>
        </w:trPr>
        <w:tc>
          <w:tcPr>
            <w:tcW w:w="326" w:type="pct"/>
            <w:vAlign w:val="center"/>
            <w:hideMark/>
          </w:tcPr>
          <w:p w:rsidR="0047407E" w:rsidRPr="003D0ACE" w:rsidRDefault="0047407E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739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849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7500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7350-7400</w:t>
            </w:r>
          </w:p>
        </w:tc>
        <w:tc>
          <w:tcPr>
            <w:tcW w:w="463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7260-7580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7230-7270</w:t>
            </w:r>
          </w:p>
        </w:tc>
        <w:tc>
          <w:tcPr>
            <w:tcW w:w="463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7230-7270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5190-5240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3730-6040</w:t>
            </w:r>
          </w:p>
        </w:tc>
      </w:tr>
      <w:tr w:rsidR="003D0ACE" w:rsidRPr="003D0ACE" w:rsidTr="003D0ACE">
        <w:trPr>
          <w:trHeight w:hRule="exact" w:val="794"/>
        </w:trPr>
        <w:tc>
          <w:tcPr>
            <w:tcW w:w="326" w:type="pct"/>
            <w:vAlign w:val="center"/>
            <w:hideMark/>
          </w:tcPr>
          <w:p w:rsidR="0047407E" w:rsidRPr="003D0ACE" w:rsidRDefault="0047407E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739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849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6660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6520-6620</w:t>
            </w:r>
          </w:p>
        </w:tc>
        <w:tc>
          <w:tcPr>
            <w:tcW w:w="463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6590-6870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6490-6550</w:t>
            </w:r>
          </w:p>
        </w:tc>
        <w:tc>
          <w:tcPr>
            <w:tcW w:w="463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6330-6400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4080-6050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3400-3660</w:t>
            </w:r>
          </w:p>
        </w:tc>
      </w:tr>
      <w:tr w:rsidR="003D0ACE" w:rsidRPr="003D0ACE" w:rsidTr="003D0ACE">
        <w:trPr>
          <w:trHeight w:hRule="exact" w:val="794"/>
        </w:trPr>
        <w:tc>
          <w:tcPr>
            <w:tcW w:w="326" w:type="pct"/>
            <w:vAlign w:val="center"/>
            <w:hideMark/>
          </w:tcPr>
          <w:p w:rsidR="0047407E" w:rsidRPr="003D0ACE" w:rsidRDefault="0047407E" w:rsidP="004740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739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849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5830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5640-5780</w:t>
            </w:r>
          </w:p>
        </w:tc>
        <w:tc>
          <w:tcPr>
            <w:tcW w:w="463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5820-6000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5800-5800</w:t>
            </w:r>
          </w:p>
        </w:tc>
        <w:tc>
          <w:tcPr>
            <w:tcW w:w="463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5570-5730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4250-4680</w:t>
            </w:r>
          </w:p>
        </w:tc>
        <w:tc>
          <w:tcPr>
            <w:tcW w:w="540" w:type="pct"/>
            <w:vAlign w:val="center"/>
            <w:hideMark/>
          </w:tcPr>
          <w:p w:rsidR="0047407E" w:rsidRPr="003D0ACE" w:rsidRDefault="0047407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lang w:eastAsia="ru-RU"/>
              </w:rPr>
              <w:t>3000-5330</w:t>
            </w:r>
          </w:p>
        </w:tc>
      </w:tr>
    </w:tbl>
    <w:p w:rsidR="0018068E" w:rsidRDefault="0018068E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0B69" w:rsidRPr="003C1BE0" w:rsidRDefault="008F0488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Наряду с оценкой изменения растягивающей нагрузки, проведено определение вязкости</w:t>
      </w:r>
      <w:r w:rsidR="00672424" w:rsidRPr="003C1BE0">
        <w:rPr>
          <w:rFonts w:ascii="Times New Roman" w:hAnsi="Times New Roman" w:cs="Times New Roman"/>
          <w:sz w:val="28"/>
          <w:szCs w:val="28"/>
        </w:rPr>
        <w:t xml:space="preserve"> разрушения образцов</w:t>
      </w:r>
      <w:r w:rsidR="003B5D72" w:rsidRPr="003C1BE0">
        <w:rPr>
          <w:rFonts w:ascii="Times New Roman" w:hAnsi="Times New Roman" w:cs="Times New Roman"/>
          <w:sz w:val="28"/>
          <w:szCs w:val="28"/>
        </w:rPr>
        <w:t xml:space="preserve"> сплава 1163Т</w:t>
      </w:r>
      <w:r w:rsidR="00E414AF">
        <w:rPr>
          <w:rFonts w:ascii="Times New Roman" w:hAnsi="Times New Roman" w:cs="Times New Roman"/>
          <w:sz w:val="28"/>
          <w:szCs w:val="28"/>
        </w:rPr>
        <w:t xml:space="preserve"> и В95пчТ2</w:t>
      </w:r>
      <w:r w:rsidR="00672424" w:rsidRPr="003C1BE0">
        <w:rPr>
          <w:rFonts w:ascii="Times New Roman" w:hAnsi="Times New Roman" w:cs="Times New Roman"/>
          <w:sz w:val="28"/>
          <w:szCs w:val="28"/>
        </w:rPr>
        <w:t xml:space="preserve"> после экспонирования в различных коррозионных условиях</w:t>
      </w:r>
      <w:r w:rsidR="003B5D72" w:rsidRPr="003C1BE0">
        <w:rPr>
          <w:rFonts w:ascii="Times New Roman" w:hAnsi="Times New Roman" w:cs="Times New Roman"/>
          <w:sz w:val="28"/>
          <w:szCs w:val="28"/>
        </w:rPr>
        <w:t>. Результаты испытаний представлены в таблице 2 и на рис</w:t>
      </w:r>
      <w:r w:rsidR="003D0ACE">
        <w:rPr>
          <w:rFonts w:ascii="Times New Roman" w:hAnsi="Times New Roman" w:cs="Times New Roman"/>
          <w:sz w:val="28"/>
          <w:szCs w:val="28"/>
        </w:rPr>
        <w:t>.</w:t>
      </w:r>
      <w:r w:rsidR="003B5D72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8B7371">
        <w:rPr>
          <w:rFonts w:ascii="Times New Roman" w:hAnsi="Times New Roman" w:cs="Times New Roman"/>
          <w:sz w:val="28"/>
          <w:szCs w:val="28"/>
        </w:rPr>
        <w:t>5</w:t>
      </w:r>
      <w:r w:rsidR="003B5D72" w:rsidRPr="003C1BE0">
        <w:rPr>
          <w:rFonts w:ascii="Times New Roman" w:hAnsi="Times New Roman" w:cs="Times New Roman"/>
          <w:sz w:val="28"/>
          <w:szCs w:val="28"/>
        </w:rPr>
        <w:t>.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AC3" w:rsidRPr="003C1BE0" w:rsidRDefault="00A04AC3" w:rsidP="00A04A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 xml:space="preserve">Если вязкость разрушения плит сплава 1163Т практически не изменяется при экспозиции в МЦКИ, то для экспозиции в ГЦКИ отмечается значительное (до 50%) падение вязкости разрушения. Максимальное снижение (до 63%) получено для образцов из плит сплава 1163Т при экспозиции в течение 12 месяцев в КСТ. </w:t>
      </w:r>
    </w:p>
    <w:p w:rsidR="002C0C40" w:rsidRDefault="002C0C40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ACE" w:rsidRPr="003D0ACE" w:rsidRDefault="00B54D40" w:rsidP="003D0ACE">
      <w:pPr>
        <w:pStyle w:val="af2"/>
        <w:jc w:val="right"/>
        <w:rPr>
          <w:rFonts w:ascii="Times New Roman" w:hAnsi="Times New Roman" w:cs="Times New Roman"/>
          <w:sz w:val="24"/>
        </w:rPr>
      </w:pPr>
      <w:r w:rsidRPr="003D0ACE">
        <w:rPr>
          <w:rFonts w:ascii="Times New Roman" w:hAnsi="Times New Roman" w:cs="Times New Roman"/>
          <w:sz w:val="24"/>
        </w:rPr>
        <w:t>Таблица</w:t>
      </w:r>
      <w:r w:rsidR="003D0ACE" w:rsidRPr="003D0ACE">
        <w:rPr>
          <w:rFonts w:ascii="Times New Roman" w:hAnsi="Times New Roman" w:cs="Times New Roman"/>
          <w:sz w:val="24"/>
        </w:rPr>
        <w:t xml:space="preserve"> 2</w:t>
      </w:r>
    </w:p>
    <w:p w:rsidR="007F62BA" w:rsidRPr="003D0ACE" w:rsidRDefault="00D942D4" w:rsidP="003D0ACE">
      <w:pPr>
        <w:pStyle w:val="af2"/>
        <w:jc w:val="center"/>
        <w:rPr>
          <w:rFonts w:ascii="Times New Roman" w:hAnsi="Times New Roman" w:cs="Times New Roman"/>
          <w:sz w:val="24"/>
        </w:rPr>
      </w:pPr>
      <w:r w:rsidRPr="003D0ACE">
        <w:rPr>
          <w:rFonts w:ascii="Times New Roman" w:hAnsi="Times New Roman" w:cs="Times New Roman"/>
          <w:sz w:val="24"/>
        </w:rPr>
        <w:t>Условная в</w:t>
      </w:r>
      <w:r w:rsidR="00B54D40" w:rsidRPr="003D0ACE">
        <w:rPr>
          <w:rFonts w:ascii="Times New Roman" w:hAnsi="Times New Roman" w:cs="Times New Roman"/>
          <w:sz w:val="24"/>
        </w:rPr>
        <w:t>язкость разрушения</w:t>
      </w:r>
      <w:r w:rsidR="007F62BA" w:rsidRPr="003D0ACE">
        <w:rPr>
          <w:rFonts w:ascii="Times New Roman" w:hAnsi="Times New Roman" w:cs="Times New Roman"/>
          <w:sz w:val="24"/>
        </w:rPr>
        <w:t xml:space="preserve"> образцов сплава 1163Т</w:t>
      </w:r>
      <w:r w:rsidR="007D51ED" w:rsidRPr="003D0ACE">
        <w:rPr>
          <w:rFonts w:ascii="Times New Roman" w:hAnsi="Times New Roman" w:cs="Times New Roman"/>
          <w:sz w:val="24"/>
        </w:rPr>
        <w:t xml:space="preserve"> </w:t>
      </w:r>
      <w:r w:rsidR="00E414AF" w:rsidRPr="003D0ACE">
        <w:rPr>
          <w:rFonts w:ascii="Times New Roman" w:hAnsi="Times New Roman" w:cs="Times New Roman"/>
          <w:sz w:val="24"/>
        </w:rPr>
        <w:t xml:space="preserve">и В95пчТ2 </w:t>
      </w:r>
      <w:r w:rsidR="00D02A2C">
        <w:rPr>
          <w:rFonts w:ascii="Times New Roman" w:hAnsi="Times New Roman" w:cs="Times New Roman"/>
          <w:sz w:val="24"/>
        </w:rPr>
        <w:br/>
      </w:r>
      <w:r w:rsidR="00E414AF" w:rsidRPr="003D0ACE">
        <w:rPr>
          <w:rFonts w:ascii="Times New Roman" w:hAnsi="Times New Roman" w:cs="Times New Roman"/>
          <w:sz w:val="24"/>
        </w:rPr>
        <w:t xml:space="preserve">до и </w:t>
      </w:r>
      <w:r w:rsidR="007D51ED" w:rsidRPr="003D0ACE">
        <w:rPr>
          <w:rFonts w:ascii="Times New Roman" w:hAnsi="Times New Roman" w:cs="Times New Roman"/>
          <w:sz w:val="24"/>
        </w:rPr>
        <w:t>после экспозиций</w:t>
      </w:r>
    </w:p>
    <w:tbl>
      <w:tblPr>
        <w:tblStyle w:val="a3"/>
        <w:tblW w:w="4943" w:type="pct"/>
        <w:tblLayout w:type="fixed"/>
        <w:tblLook w:val="04A0" w:firstRow="1" w:lastRow="0" w:firstColumn="1" w:lastColumn="0" w:noHBand="0" w:noVBand="1"/>
      </w:tblPr>
      <w:tblGrid>
        <w:gridCol w:w="754"/>
        <w:gridCol w:w="1335"/>
        <w:gridCol w:w="1383"/>
        <w:gridCol w:w="931"/>
        <w:gridCol w:w="1089"/>
        <w:gridCol w:w="850"/>
        <w:gridCol w:w="995"/>
        <w:gridCol w:w="852"/>
        <w:gridCol w:w="991"/>
      </w:tblGrid>
      <w:tr w:rsidR="0047407E" w:rsidRPr="003D0ACE" w:rsidTr="00A04AC3">
        <w:trPr>
          <w:trHeight w:hRule="exact" w:val="680"/>
        </w:trPr>
        <w:tc>
          <w:tcPr>
            <w:tcW w:w="411" w:type="pct"/>
            <w:vMerge w:val="restart"/>
            <w:vAlign w:val="center"/>
            <w:hideMark/>
          </w:tcPr>
          <w:p w:rsidR="00B54D40" w:rsidRPr="003D0ACE" w:rsidRDefault="0018068E" w:rsidP="001806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 xml:space="preserve">№ </w:t>
            </w:r>
            <w:proofErr w:type="gramStart"/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>п</w:t>
            </w:r>
            <w:proofErr w:type="gramEnd"/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>/п</w:t>
            </w:r>
          </w:p>
        </w:tc>
        <w:tc>
          <w:tcPr>
            <w:tcW w:w="727" w:type="pct"/>
            <w:vMerge w:val="restart"/>
            <w:vAlign w:val="center"/>
            <w:hideMark/>
          </w:tcPr>
          <w:p w:rsidR="0018068E" w:rsidRPr="003D0ACE" w:rsidRDefault="0018068E" w:rsidP="003C1BE0">
            <w:pPr>
              <w:keepNext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Уровень </w:t>
            </w:r>
            <w:proofErr w:type="spellStart"/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>нагружения</w:t>
            </w:r>
            <w:proofErr w:type="spellEnd"/>
          </w:p>
          <w:p w:rsidR="00B54D40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 </w:t>
            </w:r>
            <w:r w:rsidRPr="003D0ACE">
              <w:rPr>
                <w:rFonts w:ascii="Times New Roman" w:hAnsi="Times New Roman" w:cs="Times New Roman"/>
              </w:rPr>
              <w:t>Р</w:t>
            </w:r>
            <w:proofErr w:type="gramStart"/>
            <w:r w:rsidRPr="003D0ACE">
              <w:rPr>
                <w:rFonts w:ascii="Times New Roman" w:hAnsi="Times New Roman" w:cs="Times New Roman"/>
                <w:vertAlign w:val="subscript"/>
                <w:lang w:val="en-US"/>
              </w:rPr>
              <w:t>Q</w:t>
            </w:r>
            <w:proofErr w:type="gramEnd"/>
          </w:p>
        </w:tc>
        <w:tc>
          <w:tcPr>
            <w:tcW w:w="753" w:type="pct"/>
            <w:vMerge w:val="restar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Исходные</w:t>
            </w:r>
          </w:p>
        </w:tc>
        <w:tc>
          <w:tcPr>
            <w:tcW w:w="1100" w:type="pct"/>
            <w:gridSpan w:val="2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МЦКИ</w:t>
            </w:r>
          </w:p>
        </w:tc>
        <w:tc>
          <w:tcPr>
            <w:tcW w:w="1005" w:type="pct"/>
            <w:gridSpan w:val="2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ГЦКИ</w:t>
            </w:r>
          </w:p>
        </w:tc>
        <w:tc>
          <w:tcPr>
            <w:tcW w:w="1004" w:type="pct"/>
            <w:gridSpan w:val="2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КСТ</w:t>
            </w:r>
          </w:p>
        </w:tc>
      </w:tr>
      <w:tr w:rsidR="00A04AC3" w:rsidRPr="003D0ACE" w:rsidTr="00A04AC3">
        <w:trPr>
          <w:trHeight w:hRule="exact" w:val="680"/>
        </w:trPr>
        <w:tc>
          <w:tcPr>
            <w:tcW w:w="411" w:type="pct"/>
            <w:vMerge/>
            <w:vAlign w:val="center"/>
            <w:hideMark/>
          </w:tcPr>
          <w:p w:rsidR="00B54D40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B54D40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pct"/>
            <w:vMerge/>
            <w:vAlign w:val="center"/>
            <w:hideMark/>
          </w:tcPr>
          <w:p w:rsidR="00B54D40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 мес</w:t>
            </w:r>
            <w:r w:rsidR="00B71B9F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</w:p>
        </w:tc>
        <w:tc>
          <w:tcPr>
            <w:tcW w:w="593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12 мес</w:t>
            </w:r>
            <w:r w:rsidR="00B71B9F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</w:p>
        </w:tc>
        <w:tc>
          <w:tcPr>
            <w:tcW w:w="463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 мес</w:t>
            </w:r>
            <w:r w:rsidR="00B71B9F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</w:p>
        </w:tc>
        <w:tc>
          <w:tcPr>
            <w:tcW w:w="542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12 мес</w:t>
            </w:r>
            <w:r w:rsidR="00B71B9F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</w:p>
        </w:tc>
        <w:tc>
          <w:tcPr>
            <w:tcW w:w="464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 мес</w:t>
            </w:r>
            <w:r w:rsidR="00B71B9F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</w:p>
        </w:tc>
        <w:tc>
          <w:tcPr>
            <w:tcW w:w="540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12 мес</w:t>
            </w:r>
            <w:r w:rsidR="00B71B9F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</w:p>
        </w:tc>
      </w:tr>
      <w:tr w:rsidR="0018068E" w:rsidRPr="003D0ACE" w:rsidTr="00A04AC3">
        <w:trPr>
          <w:trHeight w:val="625"/>
        </w:trPr>
        <w:tc>
          <w:tcPr>
            <w:tcW w:w="5000" w:type="pct"/>
            <w:gridSpan w:val="9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</w:pPr>
            <w:r w:rsidRPr="003D0ACE">
              <w:rPr>
                <w:rFonts w:ascii="Times New Roman" w:hAnsi="Times New Roman" w:cs="Times New Roman"/>
                <w:b/>
              </w:rPr>
              <w:t>Условная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  <w:t xml:space="preserve"> вязкость разрушения K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US" w:eastAsia="ru-RU"/>
              </w:rPr>
              <w:t>Q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perscript"/>
                <w:lang w:eastAsia="ru-RU"/>
              </w:rPr>
              <w:t>У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  <w:t xml:space="preserve"> образов из </w:t>
            </w:r>
            <w:r w:rsidRPr="003D0ACE">
              <w:rPr>
                <w:rFonts w:ascii="Times New Roman" w:hAnsi="Times New Roman" w:cs="Times New Roman"/>
                <w:b/>
              </w:rPr>
              <w:t>сплава 1163Т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  <w:t xml:space="preserve">, </w:t>
            </w:r>
            <w:proofErr w:type="spellStart"/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  <w:t>МПа·м</w:t>
            </w:r>
            <w:proofErr w:type="spellEnd"/>
            <w:proofErr w:type="gramStart"/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position w:val="6"/>
                <w:vertAlign w:val="superscript"/>
                <w:lang w:eastAsia="ru-RU"/>
              </w:rPr>
              <w:t>1</w:t>
            </w:r>
            <w:proofErr w:type="gramEnd"/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position w:val="6"/>
                <w:vertAlign w:val="superscript"/>
                <w:lang w:eastAsia="ru-RU"/>
              </w:rPr>
              <w:t>/2</w:t>
            </w:r>
          </w:p>
        </w:tc>
      </w:tr>
      <w:tr w:rsidR="00A04AC3" w:rsidRPr="003D0ACE" w:rsidTr="00A04AC3">
        <w:trPr>
          <w:trHeight w:hRule="exact" w:val="794"/>
        </w:trPr>
        <w:tc>
          <w:tcPr>
            <w:tcW w:w="411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>1</w:t>
            </w:r>
          </w:p>
        </w:tc>
        <w:tc>
          <w:tcPr>
            <w:tcW w:w="727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0,9</w:t>
            </w:r>
          </w:p>
        </w:tc>
        <w:tc>
          <w:tcPr>
            <w:tcW w:w="753" w:type="pct"/>
            <w:vMerge w:val="restar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33,5 - 37,5</w:t>
            </w:r>
          </w:p>
        </w:tc>
        <w:tc>
          <w:tcPr>
            <w:tcW w:w="507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36,9</w:t>
            </w:r>
          </w:p>
        </w:tc>
        <w:tc>
          <w:tcPr>
            <w:tcW w:w="593" w:type="pct"/>
            <w:vAlign w:val="center"/>
            <w:hideMark/>
          </w:tcPr>
          <w:p w:rsidR="00B54D40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40,2-</w:t>
            </w:r>
          </w:p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40,4</w:t>
            </w:r>
          </w:p>
        </w:tc>
        <w:tc>
          <w:tcPr>
            <w:tcW w:w="463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21,3</w:t>
            </w:r>
          </w:p>
        </w:tc>
        <w:tc>
          <w:tcPr>
            <w:tcW w:w="542" w:type="pct"/>
            <w:vAlign w:val="center"/>
            <w:hideMark/>
          </w:tcPr>
          <w:p w:rsidR="00B54D40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16,5</w:t>
            </w:r>
            <w:r w:rsidR="00B54D40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32,6</w:t>
            </w:r>
          </w:p>
        </w:tc>
        <w:tc>
          <w:tcPr>
            <w:tcW w:w="464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29,5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12,2</w:t>
            </w:r>
            <w:r w:rsidR="00B54D40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21,4</w:t>
            </w:r>
          </w:p>
        </w:tc>
      </w:tr>
      <w:tr w:rsidR="00A04AC3" w:rsidRPr="003D0ACE" w:rsidTr="00A04AC3">
        <w:trPr>
          <w:trHeight w:hRule="exact" w:val="794"/>
        </w:trPr>
        <w:tc>
          <w:tcPr>
            <w:tcW w:w="411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>2</w:t>
            </w:r>
          </w:p>
        </w:tc>
        <w:tc>
          <w:tcPr>
            <w:tcW w:w="727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0,8</w:t>
            </w:r>
          </w:p>
        </w:tc>
        <w:tc>
          <w:tcPr>
            <w:tcW w:w="753" w:type="pct"/>
            <w:vMerge/>
            <w:vAlign w:val="center"/>
            <w:hideMark/>
          </w:tcPr>
          <w:p w:rsidR="00B54D40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37,6</w:t>
            </w:r>
          </w:p>
        </w:tc>
        <w:tc>
          <w:tcPr>
            <w:tcW w:w="593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38,8- 39,7</w:t>
            </w:r>
          </w:p>
        </w:tc>
        <w:tc>
          <w:tcPr>
            <w:tcW w:w="463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34,4</w:t>
            </w:r>
          </w:p>
        </w:tc>
        <w:tc>
          <w:tcPr>
            <w:tcW w:w="542" w:type="pct"/>
            <w:vAlign w:val="center"/>
            <w:hideMark/>
          </w:tcPr>
          <w:p w:rsidR="00B86B89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29,4</w:t>
            </w:r>
            <w:r w:rsidR="00B54D40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- 30,1</w:t>
            </w:r>
          </w:p>
        </w:tc>
        <w:tc>
          <w:tcPr>
            <w:tcW w:w="464" w:type="pct"/>
            <w:vAlign w:val="center"/>
            <w:hideMark/>
          </w:tcPr>
          <w:p w:rsidR="00B54D40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24,2</w:t>
            </w:r>
            <w:r w:rsidR="00B54D40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26,5</w:t>
            </w:r>
          </w:p>
        </w:tc>
        <w:tc>
          <w:tcPr>
            <w:tcW w:w="540" w:type="pct"/>
            <w:vAlign w:val="center"/>
            <w:hideMark/>
          </w:tcPr>
          <w:p w:rsidR="00B54D40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13,1</w:t>
            </w:r>
            <w:r w:rsidR="00B54D40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16,7</w:t>
            </w:r>
          </w:p>
        </w:tc>
      </w:tr>
      <w:tr w:rsidR="00A04AC3" w:rsidRPr="003D0ACE" w:rsidTr="00A04AC3">
        <w:trPr>
          <w:trHeight w:hRule="exact" w:val="794"/>
        </w:trPr>
        <w:tc>
          <w:tcPr>
            <w:tcW w:w="411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>3</w:t>
            </w:r>
          </w:p>
        </w:tc>
        <w:tc>
          <w:tcPr>
            <w:tcW w:w="727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0,7</w:t>
            </w:r>
          </w:p>
        </w:tc>
        <w:tc>
          <w:tcPr>
            <w:tcW w:w="753" w:type="pct"/>
            <w:vMerge/>
            <w:vAlign w:val="center"/>
            <w:hideMark/>
          </w:tcPr>
          <w:p w:rsidR="00B54D40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34,1</w:t>
            </w:r>
          </w:p>
        </w:tc>
        <w:tc>
          <w:tcPr>
            <w:tcW w:w="593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35,8- 37,7</w:t>
            </w:r>
          </w:p>
        </w:tc>
        <w:tc>
          <w:tcPr>
            <w:tcW w:w="463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34,5</w:t>
            </w:r>
          </w:p>
        </w:tc>
        <w:tc>
          <w:tcPr>
            <w:tcW w:w="542" w:type="pct"/>
            <w:vAlign w:val="center"/>
            <w:hideMark/>
          </w:tcPr>
          <w:p w:rsidR="00B54D40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26,4</w:t>
            </w:r>
            <w:r w:rsidR="00B54D40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26,7</w:t>
            </w:r>
          </w:p>
        </w:tc>
        <w:tc>
          <w:tcPr>
            <w:tcW w:w="464" w:type="pct"/>
            <w:vAlign w:val="center"/>
            <w:hideMark/>
          </w:tcPr>
          <w:p w:rsidR="00B54D40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13,8</w:t>
            </w:r>
            <w:r w:rsidR="00B54D40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24,7</w:t>
            </w:r>
          </w:p>
        </w:tc>
        <w:tc>
          <w:tcPr>
            <w:tcW w:w="540" w:type="pct"/>
            <w:vAlign w:val="center"/>
            <w:hideMark/>
          </w:tcPr>
          <w:p w:rsidR="00B86B89" w:rsidRPr="003D0ACE" w:rsidRDefault="00B54D40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13,7</w:t>
            </w:r>
          </w:p>
        </w:tc>
      </w:tr>
      <w:tr w:rsidR="0018068E" w:rsidRPr="003D0ACE" w:rsidTr="00A04AC3">
        <w:trPr>
          <w:trHeight w:val="637"/>
        </w:trPr>
        <w:tc>
          <w:tcPr>
            <w:tcW w:w="5000" w:type="pct"/>
            <w:gridSpan w:val="9"/>
            <w:vAlign w:val="center"/>
            <w:hideMark/>
          </w:tcPr>
          <w:p w:rsidR="0018068E" w:rsidRPr="003D0ACE" w:rsidRDefault="0018068E" w:rsidP="001806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</w:pPr>
            <w:r w:rsidRPr="003D0ACE">
              <w:rPr>
                <w:rFonts w:ascii="Times New Roman" w:hAnsi="Times New Roman" w:cs="Times New Roman"/>
                <w:b/>
              </w:rPr>
              <w:t>Условная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  <w:t xml:space="preserve"> вязкость разрушения K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US" w:eastAsia="ru-RU"/>
              </w:rPr>
              <w:t>Q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perscript"/>
                <w:lang w:eastAsia="ru-RU"/>
              </w:rPr>
              <w:t>У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  <w:t xml:space="preserve"> образов из </w:t>
            </w:r>
            <w:r w:rsidRPr="003D0ACE">
              <w:rPr>
                <w:rFonts w:ascii="Times New Roman" w:hAnsi="Times New Roman" w:cs="Times New Roman"/>
                <w:b/>
              </w:rPr>
              <w:t>сплава В95пчТ2</w:t>
            </w:r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  <w:t xml:space="preserve">, </w:t>
            </w:r>
            <w:proofErr w:type="spellStart"/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  <w:t>МПа·м</w:t>
            </w:r>
            <w:proofErr w:type="spellEnd"/>
            <w:proofErr w:type="gramStart"/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position w:val="6"/>
                <w:vertAlign w:val="superscript"/>
                <w:lang w:eastAsia="ru-RU"/>
              </w:rPr>
              <w:t>1</w:t>
            </w:r>
            <w:proofErr w:type="gramEnd"/>
            <w:r w:rsidRPr="003D0ACE">
              <w:rPr>
                <w:rFonts w:ascii="Times New Roman" w:eastAsia="Times New Roman" w:hAnsi="Times New Roman" w:cs="Times New Roman"/>
                <w:b/>
                <w:bCs/>
                <w:kern w:val="24"/>
                <w:position w:val="6"/>
                <w:vertAlign w:val="superscript"/>
                <w:lang w:eastAsia="ru-RU"/>
              </w:rPr>
              <w:t>/2</w:t>
            </w:r>
          </w:p>
        </w:tc>
      </w:tr>
      <w:tr w:rsidR="00A04AC3" w:rsidRPr="003D0ACE" w:rsidTr="00A04AC3">
        <w:trPr>
          <w:trHeight w:hRule="exact" w:val="794"/>
        </w:trPr>
        <w:tc>
          <w:tcPr>
            <w:tcW w:w="411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>4</w:t>
            </w:r>
          </w:p>
        </w:tc>
        <w:tc>
          <w:tcPr>
            <w:tcW w:w="727" w:type="pct"/>
            <w:vAlign w:val="center"/>
            <w:hideMark/>
          </w:tcPr>
          <w:p w:rsidR="0018068E" w:rsidRPr="003D0ACE" w:rsidRDefault="0018068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0,9</w:t>
            </w:r>
          </w:p>
        </w:tc>
        <w:tc>
          <w:tcPr>
            <w:tcW w:w="753" w:type="pct"/>
            <w:vMerge w:val="restart"/>
            <w:vAlign w:val="center"/>
            <w:hideMark/>
          </w:tcPr>
          <w:p w:rsidR="0018068E" w:rsidRPr="003D0ACE" w:rsidRDefault="0018068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29,5 - 32,2</w:t>
            </w:r>
          </w:p>
        </w:tc>
        <w:tc>
          <w:tcPr>
            <w:tcW w:w="507" w:type="pct"/>
            <w:vAlign w:val="center"/>
            <w:hideMark/>
          </w:tcPr>
          <w:p w:rsidR="0018068E" w:rsidRPr="003D0ACE" w:rsidRDefault="0018068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32,6</w:t>
            </w:r>
          </w:p>
        </w:tc>
        <w:tc>
          <w:tcPr>
            <w:tcW w:w="593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32,3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-32,5</w:t>
            </w:r>
          </w:p>
        </w:tc>
        <w:tc>
          <w:tcPr>
            <w:tcW w:w="463" w:type="pct"/>
            <w:vAlign w:val="center"/>
            <w:hideMark/>
          </w:tcPr>
          <w:p w:rsidR="0018068E" w:rsidRPr="003D0ACE" w:rsidRDefault="0018068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31,7</w:t>
            </w:r>
          </w:p>
        </w:tc>
        <w:tc>
          <w:tcPr>
            <w:tcW w:w="542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31,1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18068E" w:rsidRPr="003D0ACE" w:rsidRDefault="0018068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31,2</w:t>
            </w:r>
          </w:p>
        </w:tc>
        <w:tc>
          <w:tcPr>
            <w:tcW w:w="464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31,0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18068E" w:rsidRPr="003D0ACE" w:rsidRDefault="0018068E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37,0</w:t>
            </w:r>
          </w:p>
        </w:tc>
        <w:tc>
          <w:tcPr>
            <w:tcW w:w="540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28,6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- 29,2</w:t>
            </w:r>
          </w:p>
        </w:tc>
      </w:tr>
      <w:tr w:rsidR="00A04AC3" w:rsidRPr="003D0ACE" w:rsidTr="00A04AC3">
        <w:trPr>
          <w:trHeight w:hRule="exact" w:val="794"/>
        </w:trPr>
        <w:tc>
          <w:tcPr>
            <w:tcW w:w="411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>5</w:t>
            </w:r>
          </w:p>
        </w:tc>
        <w:tc>
          <w:tcPr>
            <w:tcW w:w="727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0,8</w:t>
            </w:r>
          </w:p>
        </w:tc>
        <w:tc>
          <w:tcPr>
            <w:tcW w:w="753" w:type="pct"/>
            <w:vMerge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32,8</w:t>
            </w:r>
          </w:p>
        </w:tc>
        <w:tc>
          <w:tcPr>
            <w:tcW w:w="593" w:type="pct"/>
            <w:vAlign w:val="center"/>
            <w:hideMark/>
          </w:tcPr>
          <w:p w:rsidR="0018068E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32,9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-33,9</w:t>
            </w:r>
          </w:p>
        </w:tc>
        <w:tc>
          <w:tcPr>
            <w:tcW w:w="463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31,5</w:t>
            </w:r>
          </w:p>
        </w:tc>
        <w:tc>
          <w:tcPr>
            <w:tcW w:w="542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30,3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32,2</w:t>
            </w:r>
          </w:p>
        </w:tc>
        <w:tc>
          <w:tcPr>
            <w:tcW w:w="464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38,4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39,6</w:t>
            </w:r>
          </w:p>
        </w:tc>
        <w:tc>
          <w:tcPr>
            <w:tcW w:w="540" w:type="pct"/>
            <w:vAlign w:val="center"/>
            <w:hideMark/>
          </w:tcPr>
          <w:p w:rsidR="0018068E" w:rsidRPr="003D0ACE" w:rsidRDefault="00D02A2C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29,1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- 39,1</w:t>
            </w:r>
          </w:p>
        </w:tc>
      </w:tr>
      <w:tr w:rsidR="00A04AC3" w:rsidRPr="003D0ACE" w:rsidTr="00A04AC3">
        <w:trPr>
          <w:trHeight w:hRule="exact" w:val="794"/>
        </w:trPr>
        <w:tc>
          <w:tcPr>
            <w:tcW w:w="411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bCs/>
                <w:kern w:val="24"/>
                <w:lang w:eastAsia="ru-RU"/>
              </w:rPr>
              <w:t>6</w:t>
            </w:r>
          </w:p>
        </w:tc>
        <w:tc>
          <w:tcPr>
            <w:tcW w:w="727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0,7</w:t>
            </w:r>
          </w:p>
        </w:tc>
        <w:tc>
          <w:tcPr>
            <w:tcW w:w="753" w:type="pct"/>
            <w:vMerge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31,8</w:t>
            </w:r>
          </w:p>
        </w:tc>
        <w:tc>
          <w:tcPr>
            <w:tcW w:w="593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31,8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32,0</w:t>
            </w:r>
          </w:p>
        </w:tc>
        <w:tc>
          <w:tcPr>
            <w:tcW w:w="463" w:type="pct"/>
            <w:vAlign w:val="center"/>
            <w:hideMark/>
          </w:tcPr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</w:tc>
        <w:tc>
          <w:tcPr>
            <w:tcW w:w="542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29,5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31,4</w:t>
            </w:r>
          </w:p>
        </w:tc>
        <w:tc>
          <w:tcPr>
            <w:tcW w:w="464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37,5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43,3</w:t>
            </w:r>
          </w:p>
        </w:tc>
        <w:tc>
          <w:tcPr>
            <w:tcW w:w="540" w:type="pct"/>
            <w:vAlign w:val="center"/>
            <w:hideMark/>
          </w:tcPr>
          <w:p w:rsidR="0018068E" w:rsidRPr="003D0ACE" w:rsidRDefault="00D02A2C" w:rsidP="00FB6E7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33,4</w:t>
            </w:r>
            <w:r w:rsidR="0018068E"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</w:p>
          <w:p w:rsidR="0018068E" w:rsidRPr="003D0ACE" w:rsidRDefault="0018068E" w:rsidP="003C1B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3D0AC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35,5</w:t>
            </w:r>
          </w:p>
        </w:tc>
      </w:tr>
    </w:tbl>
    <w:p w:rsidR="00A04AC3" w:rsidRDefault="00A04AC3" w:rsidP="00A04A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4AC3" w:rsidRDefault="00A04AC3" w:rsidP="00A04A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 xml:space="preserve">Анализ результатов плит сплава 1163Т показывает, что вязкость разрушения не напрямую связана со снижением растягивающего усилия на болт, которое определяет повреждаемость в вершине трещины. Следует также заметить, что, в связи с ограниченным объёмом испытаний </w:t>
      </w:r>
      <w:r w:rsidR="00D02A2C">
        <w:rPr>
          <w:rFonts w:ascii="Times New Roman" w:hAnsi="Times New Roman" w:cs="Times New Roman"/>
          <w:sz w:val="28"/>
          <w:szCs w:val="28"/>
        </w:rPr>
        <w:br/>
      </w:r>
      <w:r w:rsidRPr="003C1BE0">
        <w:rPr>
          <w:rFonts w:ascii="Times New Roman" w:hAnsi="Times New Roman" w:cs="Times New Roman"/>
          <w:sz w:val="28"/>
          <w:szCs w:val="28"/>
        </w:rPr>
        <w:t>(1</w:t>
      </w:r>
      <w:r w:rsidR="00D02A2C">
        <w:rPr>
          <w:rFonts w:ascii="Times New Roman" w:hAnsi="Times New Roman" w:cs="Times New Roman"/>
          <w:sz w:val="28"/>
          <w:szCs w:val="28"/>
        </w:rPr>
        <w:t>–</w:t>
      </w:r>
      <w:r w:rsidRPr="003C1BE0">
        <w:rPr>
          <w:rFonts w:ascii="Times New Roman" w:hAnsi="Times New Roman" w:cs="Times New Roman"/>
          <w:sz w:val="28"/>
          <w:szCs w:val="28"/>
        </w:rPr>
        <w:t>3 образца на точку), полученные результаты отражают только тренд изменения параметров коррозионного разрушения. Значительный разброс результатов указывает на нестабильность механизма коррозионного поражения в вершине трещины у образцов из плит сплава 1163Т в условиях действия растягивающей нагрузки и коррозионной среды.</w:t>
      </w:r>
    </w:p>
    <w:p w:rsidR="00691382" w:rsidRDefault="00691382" w:rsidP="003C1BE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 xml:space="preserve">а) </w:t>
      </w:r>
      <w:r w:rsidRPr="00A04A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0DADC6" wp14:editId="11D08583">
            <wp:extent cx="5759450" cy="3387526"/>
            <wp:effectExtent l="19050" t="0" r="0" b="0"/>
            <wp:docPr id="17" name="Рисунок 1" descr="D:\Нужный\Статья вязкость разрушения\на конференцию в геленджик\Рисунок 4-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жный\Статья вязкость разрушения\на конференцию в геленджик\Рисунок 4-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387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 xml:space="preserve">б) </w:t>
      </w:r>
      <w:r w:rsidRPr="00A04A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9E9A61" wp14:editId="6A954005">
            <wp:extent cx="5759450" cy="3364042"/>
            <wp:effectExtent l="19050" t="0" r="0" b="0"/>
            <wp:docPr id="18" name="Рисунок 2" descr="D:\Нужный\Статья вязкость разрушения\на конференцию в геленджик\Рисунок 4-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ужный\Статья вязкость разрушения\на конференцию в геленджик\Рисунок 4-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364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 xml:space="preserve">Рис. 5 – Действующая нагрузка на образцах из сплава 1163Т (а) и В95пчТ2 (б) после экспозиций в различных средах </w:t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 xml:space="preserve">а) </w:t>
      </w:r>
      <w:r w:rsidRPr="00A04A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FCC10B" wp14:editId="2B86B88F">
            <wp:extent cx="5759450" cy="3453004"/>
            <wp:effectExtent l="19050" t="0" r="0" b="0"/>
            <wp:docPr id="19" name="Рисунок 3" descr="D:\Нужный\Статья вязкость разрушения\на конференцию в геленджик\Рисунок 5-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Нужный\Статья вязкость разрушения\на конференцию в геленджик\Рисунок 5-а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453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 xml:space="preserve">б) </w:t>
      </w:r>
      <w:r w:rsidRPr="00A04A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631FA3" wp14:editId="77C19A4F">
            <wp:extent cx="5759450" cy="3438378"/>
            <wp:effectExtent l="19050" t="0" r="0" b="0"/>
            <wp:docPr id="20" name="Рисунок 4" descr="D:\Нужный\Статья вязкость разрушения\на конференцию в геленджик\Рисунок 5-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Нужный\Статья вязкость разрушения\на конференцию в геленджик\Рисунок 5-б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438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>Рис. 6 – Условная вязкость разрушения образцов сплава 1163Т (а) и В95пчТ2 (б) после экспозиций в различных коррозионных условиях</w:t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 xml:space="preserve">а) </w:t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A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 wp14:anchorId="14949727" wp14:editId="23777389">
            <wp:simplePos x="0" y="0"/>
            <wp:positionH relativeFrom="column">
              <wp:posOffset>1557020</wp:posOffset>
            </wp:positionH>
            <wp:positionV relativeFrom="paragraph">
              <wp:posOffset>31115</wp:posOffset>
            </wp:positionV>
            <wp:extent cx="2628000" cy="2102400"/>
            <wp:effectExtent l="0" t="0" r="0" b="0"/>
            <wp:wrapSquare wrapText="bothSides"/>
            <wp:docPr id="21" name="Рисунок 5" descr="D:\Нужный\Статья вязкость разрушения\на конференцию в геленджик\Рисунок 6-а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Нужный\Статья вязкость разрушения\на конференцию в геленджик\Рисунок 6-а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00" cy="210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A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0CB9BF" wp14:editId="693E9F3D">
            <wp:extent cx="5353050" cy="1525790"/>
            <wp:effectExtent l="19050" t="0" r="0" b="0"/>
            <wp:docPr id="22" name="Рисунок 6" descr="D:\Нужный\Статья вязкость разрушения\на конференцию в геленджик\Рисунок 6-а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Нужный\Статья вязкость разрушения\на конференцию в геленджик\Рисунок 6-а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009" cy="1529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>б)</w:t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A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0" locked="0" layoutInCell="1" allowOverlap="1" wp14:anchorId="16465ED3" wp14:editId="24B08ADD">
            <wp:simplePos x="0" y="0"/>
            <wp:positionH relativeFrom="column">
              <wp:posOffset>1395095</wp:posOffset>
            </wp:positionH>
            <wp:positionV relativeFrom="paragraph">
              <wp:posOffset>56515</wp:posOffset>
            </wp:positionV>
            <wp:extent cx="2880000" cy="1972755"/>
            <wp:effectExtent l="0" t="0" r="0" b="0"/>
            <wp:wrapSquare wrapText="bothSides"/>
            <wp:docPr id="23" name="Рисунок 7" descr="D:\Нужный\Статья вязкость разрушения\на конференцию в геленджик\Рисунок 6-б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Нужный\Статья вязкость разрушения\на конференцию в геленджик\Рисунок 6-б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7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A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B34A2F" wp14:editId="6B31A03F">
            <wp:extent cx="5467350" cy="1558369"/>
            <wp:effectExtent l="19050" t="0" r="0" b="0"/>
            <wp:docPr id="24" name="Рисунок 8" descr="D:\Нужный\Статья вязкость разрушения\на конференцию в геленджик\Рисунок 6-б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Нужный\Статья вязкость разрушения\на конференцию в геленджик\Рисунок 6-б-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453" cy="1561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AC3" w:rsidRPr="00A04AC3" w:rsidRDefault="00A04AC3" w:rsidP="00A04A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04AC3">
        <w:rPr>
          <w:rFonts w:ascii="Times New Roman" w:hAnsi="Times New Roman" w:cs="Times New Roman"/>
          <w:sz w:val="24"/>
          <w:szCs w:val="28"/>
        </w:rPr>
        <w:t>Рис. 7 – Профили поверхности разрушения в образце из плиты из сплава В95пчТ2 после экспозиции в КСТ в течение 6 месяцев: а) зона исходной усталостной трещины; б) зона коррозионного развития трещины</w:t>
      </w:r>
    </w:p>
    <w:p w:rsidR="00D06132" w:rsidRPr="003C1BE0" w:rsidRDefault="00D942D4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После экспозиции в течение 12 месяцев как в МЦКИ, так и в ГЦКИ условная вязкость разрушения образцов сплава В95пчТ2 не изменилась и находится в пределах разброса исходного уровня.</w:t>
      </w:r>
      <w:r w:rsidR="00A911C6">
        <w:rPr>
          <w:rFonts w:ascii="Times New Roman" w:hAnsi="Times New Roman" w:cs="Times New Roman"/>
          <w:sz w:val="28"/>
          <w:szCs w:val="28"/>
        </w:rPr>
        <w:t xml:space="preserve"> </w:t>
      </w:r>
      <w:r w:rsidRPr="003C1BE0">
        <w:rPr>
          <w:rFonts w:ascii="Times New Roman" w:hAnsi="Times New Roman" w:cs="Times New Roman"/>
          <w:sz w:val="28"/>
          <w:szCs w:val="28"/>
        </w:rPr>
        <w:t xml:space="preserve">Для экспозиции </w:t>
      </w:r>
      <w:r w:rsidR="00D06132" w:rsidRPr="003C1BE0">
        <w:rPr>
          <w:rFonts w:ascii="Times New Roman" w:hAnsi="Times New Roman" w:cs="Times New Roman"/>
          <w:sz w:val="28"/>
          <w:szCs w:val="28"/>
        </w:rPr>
        <w:t xml:space="preserve">в КСТ </w:t>
      </w:r>
      <w:r w:rsidR="00E414AF" w:rsidRPr="003C1BE0">
        <w:rPr>
          <w:rFonts w:ascii="Times New Roman" w:hAnsi="Times New Roman" w:cs="Times New Roman"/>
          <w:sz w:val="28"/>
          <w:szCs w:val="28"/>
        </w:rPr>
        <w:t xml:space="preserve">образцов сплава В95пчТ2 </w:t>
      </w:r>
      <w:r w:rsidR="00D06132" w:rsidRPr="003C1BE0">
        <w:rPr>
          <w:rFonts w:ascii="Times New Roman" w:hAnsi="Times New Roman" w:cs="Times New Roman"/>
          <w:sz w:val="28"/>
          <w:szCs w:val="28"/>
        </w:rPr>
        <w:t>п</w:t>
      </w:r>
      <w:r w:rsidR="00442900" w:rsidRPr="003C1BE0">
        <w:rPr>
          <w:rFonts w:ascii="Times New Roman" w:hAnsi="Times New Roman" w:cs="Times New Roman"/>
          <w:sz w:val="28"/>
          <w:szCs w:val="28"/>
        </w:rPr>
        <w:t>олучен парадоксальный результат</w:t>
      </w:r>
      <w:r w:rsidR="00567CD6" w:rsidRPr="003C1BE0">
        <w:rPr>
          <w:rFonts w:ascii="Times New Roman" w:hAnsi="Times New Roman" w:cs="Times New Roman"/>
          <w:sz w:val="28"/>
          <w:szCs w:val="28"/>
        </w:rPr>
        <w:t>, когда коррозионное воздействие приводит к росту вязкости разрушения. При этом</w:t>
      </w:r>
      <w:r w:rsidR="00D06132" w:rsidRPr="003C1BE0">
        <w:rPr>
          <w:rFonts w:ascii="Times New Roman" w:hAnsi="Times New Roman" w:cs="Times New Roman"/>
          <w:sz w:val="28"/>
          <w:szCs w:val="28"/>
        </w:rPr>
        <w:t xml:space="preserve">, как следует из таблицы </w:t>
      </w:r>
      <w:r w:rsidR="00E414AF">
        <w:rPr>
          <w:rFonts w:ascii="Times New Roman" w:hAnsi="Times New Roman" w:cs="Times New Roman"/>
          <w:sz w:val="28"/>
          <w:szCs w:val="28"/>
        </w:rPr>
        <w:t>1</w:t>
      </w:r>
      <w:r w:rsidR="00D06132" w:rsidRPr="003C1BE0">
        <w:rPr>
          <w:rFonts w:ascii="Times New Roman" w:hAnsi="Times New Roman" w:cs="Times New Roman"/>
          <w:sz w:val="28"/>
          <w:szCs w:val="28"/>
        </w:rPr>
        <w:t>,</w:t>
      </w:r>
      <w:r w:rsidR="00567CD6" w:rsidRPr="003C1BE0">
        <w:rPr>
          <w:rFonts w:ascii="Times New Roman" w:hAnsi="Times New Roman" w:cs="Times New Roman"/>
          <w:sz w:val="28"/>
          <w:szCs w:val="28"/>
        </w:rPr>
        <w:t xml:space="preserve"> отмечается снижение растягивающей нагрузки в </w:t>
      </w:r>
      <w:r w:rsidR="00D06132" w:rsidRPr="003C1BE0">
        <w:rPr>
          <w:rFonts w:ascii="Times New Roman" w:hAnsi="Times New Roman" w:cs="Times New Roman"/>
          <w:sz w:val="28"/>
          <w:szCs w:val="28"/>
        </w:rPr>
        <w:t xml:space="preserve">образцах. Снижение растягивающей нагрузки </w:t>
      </w:r>
      <w:r w:rsidR="00567CD6" w:rsidRPr="003C1BE0">
        <w:rPr>
          <w:rFonts w:ascii="Times New Roman" w:hAnsi="Times New Roman" w:cs="Times New Roman"/>
          <w:sz w:val="28"/>
          <w:szCs w:val="28"/>
        </w:rPr>
        <w:t>указывает на</w:t>
      </w:r>
      <w:r w:rsidR="00165FF6" w:rsidRPr="003C1BE0">
        <w:rPr>
          <w:rFonts w:ascii="Times New Roman" w:hAnsi="Times New Roman" w:cs="Times New Roman"/>
          <w:sz w:val="28"/>
          <w:szCs w:val="28"/>
        </w:rPr>
        <w:t xml:space="preserve"> протекание коррозионных процессов в устье трещины</w:t>
      </w:r>
      <w:r w:rsidR="00D06132" w:rsidRPr="003C1BE0">
        <w:rPr>
          <w:rFonts w:ascii="Times New Roman" w:hAnsi="Times New Roman" w:cs="Times New Roman"/>
          <w:sz w:val="28"/>
          <w:szCs w:val="28"/>
        </w:rPr>
        <w:t xml:space="preserve">, которые, по-видимому, приводят к «разрыхлению» </w:t>
      </w:r>
      <w:r w:rsidR="007E2BD1" w:rsidRPr="003C1BE0">
        <w:rPr>
          <w:rFonts w:ascii="Times New Roman" w:hAnsi="Times New Roman" w:cs="Times New Roman"/>
          <w:sz w:val="28"/>
          <w:szCs w:val="28"/>
        </w:rPr>
        <w:t>её</w:t>
      </w:r>
      <w:r w:rsidR="00D06132" w:rsidRPr="003C1BE0">
        <w:rPr>
          <w:rFonts w:ascii="Times New Roman" w:hAnsi="Times New Roman" w:cs="Times New Roman"/>
          <w:sz w:val="28"/>
          <w:szCs w:val="28"/>
        </w:rPr>
        <w:t xml:space="preserve"> вершины и как следствие «</w:t>
      </w:r>
      <w:proofErr w:type="spellStart"/>
      <w:r w:rsidR="00D06132" w:rsidRPr="003C1BE0">
        <w:rPr>
          <w:rFonts w:ascii="Times New Roman" w:hAnsi="Times New Roman" w:cs="Times New Roman"/>
          <w:sz w:val="28"/>
          <w:szCs w:val="28"/>
        </w:rPr>
        <w:t>затуплению</w:t>
      </w:r>
      <w:proofErr w:type="spellEnd"/>
      <w:r w:rsidR="00D06132" w:rsidRPr="003C1BE0">
        <w:rPr>
          <w:rFonts w:ascii="Times New Roman" w:hAnsi="Times New Roman" w:cs="Times New Roman"/>
          <w:sz w:val="28"/>
          <w:szCs w:val="28"/>
        </w:rPr>
        <w:t>» трещины.</w:t>
      </w:r>
    </w:p>
    <w:p w:rsidR="000949DA" w:rsidRDefault="008F0488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 xml:space="preserve">Подобное различие в динамике снижения </w:t>
      </w:r>
      <w:r w:rsidR="00080B69" w:rsidRPr="003C1BE0">
        <w:rPr>
          <w:rFonts w:ascii="Times New Roman" w:hAnsi="Times New Roman" w:cs="Times New Roman"/>
          <w:sz w:val="28"/>
          <w:szCs w:val="28"/>
        </w:rPr>
        <w:t>растягивающего усилия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567CD6" w:rsidRPr="003C1BE0">
        <w:rPr>
          <w:rFonts w:ascii="Times New Roman" w:hAnsi="Times New Roman" w:cs="Times New Roman"/>
          <w:sz w:val="28"/>
          <w:szCs w:val="28"/>
        </w:rPr>
        <w:t>пр</w:t>
      </w:r>
      <w:r w:rsidRPr="003C1BE0">
        <w:rPr>
          <w:rFonts w:ascii="Times New Roman" w:hAnsi="Times New Roman" w:cs="Times New Roman"/>
          <w:sz w:val="28"/>
          <w:szCs w:val="28"/>
        </w:rPr>
        <w:t>и</w:t>
      </w:r>
      <w:r w:rsidR="00567CD6" w:rsidRPr="003C1BE0">
        <w:rPr>
          <w:rFonts w:ascii="Times New Roman" w:hAnsi="Times New Roman" w:cs="Times New Roman"/>
          <w:sz w:val="28"/>
          <w:szCs w:val="28"/>
        </w:rPr>
        <w:t xml:space="preserve"> сохранении или даже росте</w:t>
      </w:r>
      <w:r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080B69" w:rsidRPr="003C1BE0">
        <w:rPr>
          <w:rFonts w:ascii="Times New Roman" w:hAnsi="Times New Roman" w:cs="Times New Roman"/>
          <w:sz w:val="28"/>
          <w:szCs w:val="28"/>
        </w:rPr>
        <w:t>вязкости разрушения</w:t>
      </w:r>
      <w:r w:rsidRPr="003C1BE0">
        <w:rPr>
          <w:rFonts w:ascii="Times New Roman" w:hAnsi="Times New Roman" w:cs="Times New Roman"/>
          <w:sz w:val="28"/>
          <w:szCs w:val="28"/>
        </w:rPr>
        <w:t>, по-видимому, обусловлено существенным изменением рельефа фронта трещины.</w:t>
      </w:r>
      <w:r w:rsidR="00080B69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0949DA" w:rsidRPr="003C1BE0">
        <w:rPr>
          <w:rFonts w:ascii="Times New Roman" w:hAnsi="Times New Roman" w:cs="Times New Roman"/>
          <w:sz w:val="28"/>
          <w:szCs w:val="28"/>
        </w:rPr>
        <w:t xml:space="preserve">На </w:t>
      </w:r>
      <w:r w:rsidR="00A04AC3">
        <w:rPr>
          <w:rFonts w:ascii="Times New Roman" w:hAnsi="Times New Roman" w:cs="Times New Roman"/>
          <w:sz w:val="28"/>
          <w:szCs w:val="28"/>
        </w:rPr>
        <w:br/>
      </w:r>
      <w:r w:rsidR="000949DA" w:rsidRPr="003C1BE0">
        <w:rPr>
          <w:rFonts w:ascii="Times New Roman" w:hAnsi="Times New Roman" w:cs="Times New Roman"/>
          <w:sz w:val="28"/>
          <w:szCs w:val="28"/>
        </w:rPr>
        <w:t>р</w:t>
      </w:r>
      <w:r w:rsidR="00080B69" w:rsidRPr="003C1BE0">
        <w:rPr>
          <w:rFonts w:ascii="Times New Roman" w:hAnsi="Times New Roman" w:cs="Times New Roman"/>
          <w:sz w:val="28"/>
          <w:szCs w:val="28"/>
        </w:rPr>
        <w:t>ис</w:t>
      </w:r>
      <w:r w:rsidR="00A04AC3">
        <w:rPr>
          <w:rFonts w:ascii="Times New Roman" w:hAnsi="Times New Roman" w:cs="Times New Roman"/>
          <w:sz w:val="28"/>
          <w:szCs w:val="28"/>
        </w:rPr>
        <w:t>.</w:t>
      </w:r>
      <w:r w:rsidR="00E05C7E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E414AF">
        <w:rPr>
          <w:rFonts w:ascii="Times New Roman" w:hAnsi="Times New Roman" w:cs="Times New Roman"/>
          <w:sz w:val="28"/>
          <w:szCs w:val="28"/>
        </w:rPr>
        <w:t>7</w:t>
      </w:r>
      <w:r w:rsidR="00D03E39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0949DA" w:rsidRPr="003C1BE0">
        <w:rPr>
          <w:rFonts w:ascii="Times New Roman" w:hAnsi="Times New Roman" w:cs="Times New Roman"/>
          <w:sz w:val="28"/>
          <w:szCs w:val="28"/>
        </w:rPr>
        <w:t>представлен рельеф образца сплава В95пчТ2 в зоне</w:t>
      </w:r>
      <w:r w:rsidR="00534523" w:rsidRPr="003C1BE0">
        <w:rPr>
          <w:rFonts w:ascii="Times New Roman" w:hAnsi="Times New Roman" w:cs="Times New Roman"/>
          <w:sz w:val="28"/>
          <w:szCs w:val="28"/>
        </w:rPr>
        <w:t xml:space="preserve"> окончания усталостной трещины и в</w:t>
      </w:r>
      <w:r w:rsidR="000949DA" w:rsidRPr="003C1BE0">
        <w:rPr>
          <w:rFonts w:ascii="Times New Roman" w:hAnsi="Times New Roman" w:cs="Times New Roman"/>
          <w:sz w:val="28"/>
          <w:szCs w:val="28"/>
        </w:rPr>
        <w:t xml:space="preserve"> начал</w:t>
      </w:r>
      <w:r w:rsidR="00534523" w:rsidRPr="003C1BE0">
        <w:rPr>
          <w:rFonts w:ascii="Times New Roman" w:hAnsi="Times New Roman" w:cs="Times New Roman"/>
          <w:sz w:val="28"/>
          <w:szCs w:val="28"/>
        </w:rPr>
        <w:t>е её коррозионного</w:t>
      </w:r>
      <w:r w:rsidR="000949DA" w:rsidRPr="003C1BE0">
        <w:rPr>
          <w:rFonts w:ascii="Times New Roman" w:hAnsi="Times New Roman" w:cs="Times New Roman"/>
          <w:sz w:val="28"/>
          <w:szCs w:val="28"/>
        </w:rPr>
        <w:t xml:space="preserve"> роста</w:t>
      </w:r>
      <w:r w:rsidR="00534523" w:rsidRPr="003C1BE0">
        <w:rPr>
          <w:rFonts w:ascii="Times New Roman" w:hAnsi="Times New Roman" w:cs="Times New Roman"/>
          <w:sz w:val="28"/>
          <w:szCs w:val="28"/>
        </w:rPr>
        <w:t xml:space="preserve">. </w:t>
      </w:r>
      <w:r w:rsidR="00153134" w:rsidRPr="003C1BE0">
        <w:rPr>
          <w:rFonts w:ascii="Times New Roman" w:hAnsi="Times New Roman" w:cs="Times New Roman"/>
          <w:sz w:val="28"/>
          <w:szCs w:val="28"/>
        </w:rPr>
        <w:t xml:space="preserve">На рисунке </w:t>
      </w:r>
      <w:r w:rsidR="008B7371">
        <w:rPr>
          <w:rFonts w:ascii="Times New Roman" w:hAnsi="Times New Roman" w:cs="Times New Roman"/>
          <w:sz w:val="28"/>
          <w:szCs w:val="28"/>
        </w:rPr>
        <w:t>6</w:t>
      </w:r>
      <w:r w:rsidR="00FD090C" w:rsidRPr="003C1BE0">
        <w:rPr>
          <w:rFonts w:ascii="Times New Roman" w:hAnsi="Times New Roman" w:cs="Times New Roman"/>
          <w:sz w:val="28"/>
          <w:szCs w:val="28"/>
        </w:rPr>
        <w:t>-а</w:t>
      </w:r>
      <w:r w:rsidR="005C4BBB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D03E39" w:rsidRPr="003C1BE0">
        <w:rPr>
          <w:rFonts w:ascii="Times New Roman" w:hAnsi="Times New Roman" w:cs="Times New Roman"/>
          <w:sz w:val="28"/>
          <w:szCs w:val="28"/>
        </w:rPr>
        <w:t>представлена зона усталостной трещины</w:t>
      </w:r>
      <w:r w:rsidR="007E2BD1" w:rsidRPr="003C1BE0">
        <w:rPr>
          <w:rFonts w:ascii="Times New Roman" w:hAnsi="Times New Roman" w:cs="Times New Roman"/>
          <w:sz w:val="28"/>
          <w:szCs w:val="28"/>
        </w:rPr>
        <w:t xml:space="preserve"> в плоскости перпендикулярн</w:t>
      </w:r>
      <w:r w:rsidR="00E05C7E" w:rsidRPr="003C1BE0">
        <w:rPr>
          <w:rFonts w:ascii="Times New Roman" w:hAnsi="Times New Roman" w:cs="Times New Roman"/>
          <w:sz w:val="28"/>
          <w:szCs w:val="28"/>
        </w:rPr>
        <w:t xml:space="preserve">ой направлению развития трещины. Наблюдается </w:t>
      </w:r>
      <w:r w:rsidR="005C4BBB" w:rsidRPr="003C1BE0">
        <w:rPr>
          <w:rFonts w:ascii="Times New Roman" w:hAnsi="Times New Roman" w:cs="Times New Roman"/>
          <w:sz w:val="28"/>
          <w:szCs w:val="28"/>
        </w:rPr>
        <w:t>относительно ровный</w:t>
      </w:r>
      <w:r w:rsidR="00D03E39" w:rsidRPr="003C1BE0">
        <w:rPr>
          <w:rFonts w:ascii="Times New Roman" w:hAnsi="Times New Roman" w:cs="Times New Roman"/>
          <w:sz w:val="28"/>
          <w:szCs w:val="28"/>
        </w:rPr>
        <w:t xml:space="preserve"> рельеф</w:t>
      </w:r>
      <w:r w:rsidR="00E05C7E" w:rsidRPr="003C1BE0">
        <w:rPr>
          <w:rFonts w:ascii="Times New Roman" w:hAnsi="Times New Roman" w:cs="Times New Roman"/>
          <w:sz w:val="28"/>
          <w:szCs w:val="28"/>
        </w:rPr>
        <w:t xml:space="preserve"> усталостной трещины.</w:t>
      </w:r>
      <w:r w:rsidR="00C16FFB" w:rsidRPr="003C1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523" w:rsidRPr="003C1BE0" w:rsidRDefault="00FC0E41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 xml:space="preserve">На рисунке </w:t>
      </w:r>
      <w:r w:rsidR="008B7371">
        <w:rPr>
          <w:rFonts w:ascii="Times New Roman" w:hAnsi="Times New Roman" w:cs="Times New Roman"/>
          <w:sz w:val="28"/>
          <w:szCs w:val="28"/>
        </w:rPr>
        <w:t>6</w:t>
      </w:r>
      <w:r w:rsidR="00FD090C" w:rsidRPr="003C1BE0">
        <w:rPr>
          <w:rFonts w:ascii="Times New Roman" w:hAnsi="Times New Roman" w:cs="Times New Roman"/>
          <w:sz w:val="28"/>
          <w:szCs w:val="28"/>
        </w:rPr>
        <w:t>-б</w:t>
      </w:r>
      <w:r w:rsidR="00A85F6A" w:rsidRPr="003C1BE0">
        <w:rPr>
          <w:rFonts w:ascii="Times New Roman" w:hAnsi="Times New Roman" w:cs="Times New Roman"/>
          <w:sz w:val="28"/>
          <w:szCs w:val="28"/>
        </w:rPr>
        <w:t xml:space="preserve"> профиль коррозионной </w:t>
      </w:r>
      <w:r w:rsidR="00B647A4" w:rsidRPr="003C1BE0">
        <w:rPr>
          <w:rFonts w:ascii="Times New Roman" w:hAnsi="Times New Roman" w:cs="Times New Roman"/>
          <w:sz w:val="28"/>
          <w:szCs w:val="28"/>
        </w:rPr>
        <w:t>тр</w:t>
      </w:r>
      <w:r w:rsidR="00A85F6A" w:rsidRPr="003C1BE0">
        <w:rPr>
          <w:rFonts w:ascii="Times New Roman" w:hAnsi="Times New Roman" w:cs="Times New Roman"/>
          <w:sz w:val="28"/>
          <w:szCs w:val="28"/>
        </w:rPr>
        <w:t>ещины</w:t>
      </w:r>
      <w:r w:rsidR="00B647A4" w:rsidRPr="003C1BE0">
        <w:rPr>
          <w:rFonts w:ascii="Times New Roman" w:hAnsi="Times New Roman" w:cs="Times New Roman"/>
          <w:sz w:val="28"/>
          <w:szCs w:val="28"/>
        </w:rPr>
        <w:t xml:space="preserve"> ка</w:t>
      </w:r>
      <w:r w:rsidR="00A85F6A" w:rsidRPr="003C1BE0">
        <w:rPr>
          <w:rFonts w:ascii="Times New Roman" w:hAnsi="Times New Roman" w:cs="Times New Roman"/>
          <w:sz w:val="28"/>
          <w:szCs w:val="28"/>
        </w:rPr>
        <w:t>рд</w:t>
      </w:r>
      <w:r w:rsidR="00B647A4" w:rsidRPr="003C1BE0">
        <w:rPr>
          <w:rFonts w:ascii="Times New Roman" w:hAnsi="Times New Roman" w:cs="Times New Roman"/>
          <w:sz w:val="28"/>
          <w:szCs w:val="28"/>
        </w:rPr>
        <w:t xml:space="preserve">инально меняется и существенно увеличивается </w:t>
      </w:r>
      <w:proofErr w:type="gramStart"/>
      <w:r w:rsidR="00B647A4" w:rsidRPr="003C1BE0">
        <w:rPr>
          <w:rFonts w:ascii="Times New Roman" w:hAnsi="Times New Roman" w:cs="Times New Roman"/>
          <w:sz w:val="28"/>
          <w:szCs w:val="28"/>
        </w:rPr>
        <w:t>огибающая</w:t>
      </w:r>
      <w:proofErr w:type="gramEnd"/>
      <w:r w:rsidR="00B647A4" w:rsidRPr="003C1BE0">
        <w:rPr>
          <w:rFonts w:ascii="Times New Roman" w:hAnsi="Times New Roman" w:cs="Times New Roman"/>
          <w:sz w:val="28"/>
          <w:szCs w:val="28"/>
        </w:rPr>
        <w:t xml:space="preserve">. </w:t>
      </w:r>
      <w:r w:rsidR="008F0488" w:rsidRPr="003C1BE0">
        <w:rPr>
          <w:rFonts w:ascii="Times New Roman" w:hAnsi="Times New Roman" w:cs="Times New Roman"/>
          <w:sz w:val="28"/>
          <w:szCs w:val="28"/>
        </w:rPr>
        <w:t>Изменение характера развития коррозионной трещины приводит к из</w:t>
      </w:r>
      <w:r w:rsidR="00B647A4" w:rsidRPr="003C1BE0">
        <w:rPr>
          <w:rFonts w:ascii="Times New Roman" w:hAnsi="Times New Roman" w:cs="Times New Roman"/>
          <w:sz w:val="28"/>
          <w:szCs w:val="28"/>
        </w:rPr>
        <w:t>менению поверхности разрушения</w:t>
      </w:r>
      <w:r w:rsidR="00534523" w:rsidRPr="003C1BE0">
        <w:rPr>
          <w:rFonts w:ascii="Times New Roman" w:hAnsi="Times New Roman" w:cs="Times New Roman"/>
          <w:sz w:val="28"/>
          <w:szCs w:val="28"/>
        </w:rPr>
        <w:t>,</w:t>
      </w:r>
      <w:r w:rsidR="00E74A4E" w:rsidRPr="003C1BE0">
        <w:rPr>
          <w:rFonts w:ascii="Times New Roman" w:hAnsi="Times New Roman" w:cs="Times New Roman"/>
          <w:sz w:val="28"/>
          <w:szCs w:val="28"/>
        </w:rPr>
        <w:t xml:space="preserve"> и,</w:t>
      </w:r>
      <w:r w:rsidR="00B647A4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534523" w:rsidRPr="003C1BE0">
        <w:rPr>
          <w:rFonts w:ascii="Times New Roman" w:hAnsi="Times New Roman" w:cs="Times New Roman"/>
          <w:sz w:val="28"/>
          <w:szCs w:val="28"/>
        </w:rPr>
        <w:t>следовательно</w:t>
      </w:r>
      <w:r w:rsidR="00E74A4E" w:rsidRPr="003C1BE0">
        <w:rPr>
          <w:rFonts w:ascii="Times New Roman" w:hAnsi="Times New Roman" w:cs="Times New Roman"/>
          <w:sz w:val="28"/>
          <w:szCs w:val="28"/>
        </w:rPr>
        <w:t>,</w:t>
      </w:r>
      <w:r w:rsidR="008F0488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B647A4" w:rsidRPr="003C1BE0">
        <w:rPr>
          <w:rFonts w:ascii="Times New Roman" w:hAnsi="Times New Roman" w:cs="Times New Roman"/>
          <w:sz w:val="28"/>
          <w:szCs w:val="28"/>
        </w:rPr>
        <w:t>к изменению объёма деформируемого металла</w:t>
      </w:r>
      <w:r w:rsidR="004656DD" w:rsidRPr="003C1BE0">
        <w:rPr>
          <w:rFonts w:ascii="Times New Roman" w:hAnsi="Times New Roman" w:cs="Times New Roman"/>
          <w:sz w:val="28"/>
          <w:szCs w:val="28"/>
        </w:rPr>
        <w:t xml:space="preserve"> и</w:t>
      </w:r>
      <w:r w:rsidR="008F0488" w:rsidRPr="003C1BE0">
        <w:rPr>
          <w:rFonts w:ascii="Times New Roman" w:hAnsi="Times New Roman" w:cs="Times New Roman"/>
          <w:sz w:val="28"/>
          <w:szCs w:val="28"/>
        </w:rPr>
        <w:t xml:space="preserve">, </w:t>
      </w:r>
      <w:r w:rsidR="00B647A4" w:rsidRPr="003C1BE0">
        <w:rPr>
          <w:rFonts w:ascii="Times New Roman" w:hAnsi="Times New Roman" w:cs="Times New Roman"/>
          <w:sz w:val="28"/>
          <w:szCs w:val="28"/>
        </w:rPr>
        <w:t>как следствие</w:t>
      </w:r>
      <w:r w:rsidR="00534523" w:rsidRPr="003C1BE0">
        <w:rPr>
          <w:rFonts w:ascii="Times New Roman" w:hAnsi="Times New Roman" w:cs="Times New Roman"/>
          <w:sz w:val="28"/>
          <w:szCs w:val="28"/>
        </w:rPr>
        <w:t>,</w:t>
      </w:r>
      <w:r w:rsidR="00B647A4" w:rsidRPr="003C1BE0">
        <w:rPr>
          <w:rFonts w:ascii="Times New Roman" w:hAnsi="Times New Roman" w:cs="Times New Roman"/>
          <w:sz w:val="28"/>
          <w:szCs w:val="28"/>
        </w:rPr>
        <w:t xml:space="preserve"> </w:t>
      </w:r>
      <w:r w:rsidR="008F0488" w:rsidRPr="003C1BE0">
        <w:rPr>
          <w:rFonts w:ascii="Times New Roman" w:hAnsi="Times New Roman" w:cs="Times New Roman"/>
          <w:sz w:val="28"/>
          <w:szCs w:val="28"/>
        </w:rPr>
        <w:t>к изменению (</w:t>
      </w:r>
      <w:r w:rsidR="00B647A4" w:rsidRPr="003C1BE0">
        <w:rPr>
          <w:rFonts w:ascii="Times New Roman" w:hAnsi="Times New Roman" w:cs="Times New Roman"/>
          <w:sz w:val="28"/>
          <w:szCs w:val="28"/>
        </w:rPr>
        <w:t>в приводимом примере</w:t>
      </w:r>
      <w:r w:rsidR="008F0488" w:rsidRPr="003C1BE0">
        <w:rPr>
          <w:rFonts w:ascii="Times New Roman" w:hAnsi="Times New Roman" w:cs="Times New Roman"/>
          <w:sz w:val="28"/>
          <w:szCs w:val="28"/>
        </w:rPr>
        <w:t xml:space="preserve"> к увеличению) </w:t>
      </w:r>
      <w:r w:rsidR="00080B69" w:rsidRPr="003C1BE0">
        <w:rPr>
          <w:rFonts w:ascii="Times New Roman" w:hAnsi="Times New Roman" w:cs="Times New Roman"/>
          <w:sz w:val="28"/>
          <w:szCs w:val="28"/>
        </w:rPr>
        <w:t>вязкости разрушения</w:t>
      </w:r>
      <w:r w:rsidR="008F0488" w:rsidRPr="003C1BE0">
        <w:rPr>
          <w:rFonts w:ascii="Times New Roman" w:hAnsi="Times New Roman" w:cs="Times New Roman"/>
          <w:sz w:val="28"/>
          <w:szCs w:val="28"/>
        </w:rPr>
        <w:t>.</w:t>
      </w:r>
    </w:p>
    <w:p w:rsidR="00A80A0C" w:rsidRPr="003C1BE0" w:rsidRDefault="00A80A0C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488" w:rsidRPr="003C1BE0" w:rsidRDefault="00534523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BE0">
        <w:rPr>
          <w:rFonts w:ascii="Times New Roman" w:hAnsi="Times New Roman" w:cs="Times New Roman"/>
          <w:b/>
          <w:sz w:val="28"/>
          <w:szCs w:val="28"/>
        </w:rPr>
        <w:t>Выводы</w:t>
      </w:r>
      <w:r w:rsidR="008F0488" w:rsidRPr="003C1B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1C6" w:rsidRPr="003C1BE0" w:rsidRDefault="00A911C6" w:rsidP="00A911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Разработан новый тип образца, обеспечивающий возможность размещения в любых коррозионных условиях и мониторинг действующей на образец нагрузки.</w:t>
      </w:r>
    </w:p>
    <w:p w:rsidR="000958FB" w:rsidRPr="003C1BE0" w:rsidRDefault="000958FB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Разработана методика исследования кинетики разрушения металлических материалов при длительном воздействии нагрузки и коррозионной среды.</w:t>
      </w:r>
    </w:p>
    <w:p w:rsidR="00A146BC" w:rsidRPr="003C1BE0" w:rsidRDefault="00A146BC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Исследования плит основных конструкционных алюминиевых сплавов 1163Т и В95пчТ2 выявили различный характер разрушен</w:t>
      </w:r>
      <w:r w:rsidR="002E5EC7" w:rsidRPr="003C1BE0">
        <w:rPr>
          <w:rFonts w:ascii="Times New Roman" w:hAnsi="Times New Roman" w:cs="Times New Roman"/>
          <w:sz w:val="28"/>
          <w:szCs w:val="28"/>
        </w:rPr>
        <w:t>ия</w:t>
      </w:r>
      <w:r w:rsidRPr="003C1BE0">
        <w:rPr>
          <w:rFonts w:ascii="Times New Roman" w:hAnsi="Times New Roman" w:cs="Times New Roman"/>
          <w:sz w:val="28"/>
          <w:szCs w:val="28"/>
        </w:rPr>
        <w:t xml:space="preserve"> сплавов этих систем в условиях длительного воздействия нагрузки и коррозионн</w:t>
      </w:r>
      <w:r w:rsidR="00CC6950" w:rsidRPr="003C1BE0">
        <w:rPr>
          <w:rFonts w:ascii="Times New Roman" w:hAnsi="Times New Roman" w:cs="Times New Roman"/>
          <w:sz w:val="28"/>
          <w:szCs w:val="28"/>
        </w:rPr>
        <w:t>ых</w:t>
      </w:r>
      <w:r w:rsidRPr="003C1BE0">
        <w:rPr>
          <w:rFonts w:ascii="Times New Roman" w:hAnsi="Times New Roman" w:cs="Times New Roman"/>
          <w:sz w:val="28"/>
          <w:szCs w:val="28"/>
        </w:rPr>
        <w:t xml:space="preserve"> сред.</w:t>
      </w:r>
    </w:p>
    <w:p w:rsidR="001D389E" w:rsidRPr="003C1BE0" w:rsidRDefault="002E5EC7" w:rsidP="003C1B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 xml:space="preserve">Установлен парадоксальный факт </w:t>
      </w:r>
      <w:proofErr w:type="gramStart"/>
      <w:r w:rsidRPr="003C1BE0">
        <w:rPr>
          <w:rFonts w:ascii="Times New Roman" w:hAnsi="Times New Roman" w:cs="Times New Roman"/>
          <w:sz w:val="28"/>
          <w:szCs w:val="28"/>
        </w:rPr>
        <w:t>повышения вязкости разрушения плит сплава</w:t>
      </w:r>
      <w:proofErr w:type="gramEnd"/>
      <w:r w:rsidRPr="003C1BE0">
        <w:rPr>
          <w:rFonts w:ascii="Times New Roman" w:hAnsi="Times New Roman" w:cs="Times New Roman"/>
          <w:sz w:val="28"/>
          <w:szCs w:val="28"/>
        </w:rPr>
        <w:t xml:space="preserve"> В95пчТ2 при коррозионном поражении, что обусловлено изменением топографии поверхности разрушения усталостной и </w:t>
      </w:r>
      <w:r w:rsidR="00D02A2C">
        <w:rPr>
          <w:rFonts w:ascii="Times New Roman" w:hAnsi="Times New Roman" w:cs="Times New Roman"/>
          <w:sz w:val="28"/>
          <w:szCs w:val="28"/>
        </w:rPr>
        <w:t>коррозионной зон трещины.</w:t>
      </w:r>
    </w:p>
    <w:p w:rsidR="00346CAC" w:rsidRDefault="0089488A" w:rsidP="00F63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ab/>
      </w:r>
    </w:p>
    <w:p w:rsidR="002C0C40" w:rsidRPr="00A04AC3" w:rsidRDefault="00A04AC3" w:rsidP="00A04AC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2C0C40" w:rsidRPr="003C1BE0" w:rsidRDefault="002C0C40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1. Черепанов Г.П. Механика хрупкого разрушения. – Ижевск: ИКИ, 2012. – 872 с.</w:t>
      </w:r>
    </w:p>
    <w:p w:rsidR="002C0C40" w:rsidRPr="003C1BE0" w:rsidRDefault="002C0C40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</w:rPr>
        <w:t>2. Мусхелишвили Н.И. Некоторые основные задачи математической теории упругости. – М.: Наука, 1966. – 708 с.</w:t>
      </w:r>
    </w:p>
    <w:p w:rsidR="002C0C40" w:rsidRPr="003C1BE0" w:rsidRDefault="002C0C40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BE0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3C1BE0">
        <w:rPr>
          <w:rFonts w:ascii="Times New Roman" w:hAnsi="Times New Roman" w:cs="Times New Roman"/>
          <w:sz w:val="28"/>
          <w:szCs w:val="28"/>
          <w:lang w:val="en-US"/>
        </w:rPr>
        <w:t>Westergaard</w:t>
      </w:r>
      <w:proofErr w:type="spellEnd"/>
      <w:r w:rsidRPr="003C1BE0">
        <w:rPr>
          <w:rFonts w:ascii="Times New Roman" w:hAnsi="Times New Roman" w:cs="Times New Roman"/>
          <w:sz w:val="28"/>
          <w:szCs w:val="28"/>
          <w:lang w:val="en-US"/>
        </w:rPr>
        <w:t xml:space="preserve">, H.M., “Bearing Pressures and Cracks”, Journal of Applied Mechanics, Vol. 6, pp. </w:t>
      </w:r>
      <w:r w:rsidRPr="003C1BE0">
        <w:rPr>
          <w:rFonts w:ascii="Times New Roman" w:hAnsi="Times New Roman" w:cs="Times New Roman"/>
          <w:sz w:val="28"/>
          <w:szCs w:val="28"/>
        </w:rPr>
        <w:t>A49-53, 1939.</w:t>
      </w:r>
    </w:p>
    <w:p w:rsidR="002C0C40" w:rsidRPr="008B7371" w:rsidRDefault="0070074D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C0C40" w:rsidRPr="003C1BE0">
        <w:rPr>
          <w:rFonts w:ascii="Times New Roman" w:hAnsi="Times New Roman" w:cs="Times New Roman"/>
          <w:sz w:val="28"/>
          <w:szCs w:val="28"/>
        </w:rPr>
        <w:t>. Седов Л.И. Механика сплошной среды. Т</w:t>
      </w:r>
      <w:r w:rsidR="002C0C40" w:rsidRPr="008B7371">
        <w:rPr>
          <w:rFonts w:ascii="Times New Roman" w:hAnsi="Times New Roman" w:cs="Times New Roman"/>
          <w:sz w:val="28"/>
          <w:szCs w:val="28"/>
        </w:rPr>
        <w:t xml:space="preserve">.1. – </w:t>
      </w:r>
      <w:r w:rsidR="002C0C40" w:rsidRPr="003C1BE0">
        <w:rPr>
          <w:rFonts w:ascii="Times New Roman" w:hAnsi="Times New Roman" w:cs="Times New Roman"/>
          <w:sz w:val="28"/>
          <w:szCs w:val="28"/>
        </w:rPr>
        <w:t>М</w:t>
      </w:r>
      <w:r w:rsidR="002C0C40" w:rsidRPr="008B7371">
        <w:rPr>
          <w:rFonts w:ascii="Times New Roman" w:hAnsi="Times New Roman" w:cs="Times New Roman"/>
          <w:sz w:val="28"/>
          <w:szCs w:val="28"/>
        </w:rPr>
        <w:t xml:space="preserve">.: </w:t>
      </w:r>
      <w:r w:rsidR="002C0C40" w:rsidRPr="003C1BE0">
        <w:rPr>
          <w:rFonts w:ascii="Times New Roman" w:hAnsi="Times New Roman" w:cs="Times New Roman"/>
          <w:sz w:val="28"/>
          <w:szCs w:val="28"/>
        </w:rPr>
        <w:t>Наука</w:t>
      </w:r>
      <w:r w:rsidR="002C0C40" w:rsidRPr="008B7371">
        <w:rPr>
          <w:rFonts w:ascii="Times New Roman" w:hAnsi="Times New Roman" w:cs="Times New Roman"/>
          <w:sz w:val="28"/>
          <w:szCs w:val="28"/>
        </w:rPr>
        <w:t>,</w:t>
      </w:r>
      <w:r w:rsidR="0027743A" w:rsidRPr="008B7371">
        <w:rPr>
          <w:rFonts w:ascii="Times New Roman" w:hAnsi="Times New Roman" w:cs="Times New Roman"/>
          <w:sz w:val="28"/>
          <w:szCs w:val="28"/>
        </w:rPr>
        <w:t xml:space="preserve"> </w:t>
      </w:r>
      <w:r w:rsidR="002C0C40" w:rsidRPr="008B7371">
        <w:rPr>
          <w:rFonts w:ascii="Times New Roman" w:hAnsi="Times New Roman" w:cs="Times New Roman"/>
          <w:sz w:val="28"/>
          <w:szCs w:val="28"/>
        </w:rPr>
        <w:t xml:space="preserve">1973. – </w:t>
      </w:r>
      <w:r w:rsidR="00D02A2C">
        <w:rPr>
          <w:rFonts w:ascii="Times New Roman" w:hAnsi="Times New Roman" w:cs="Times New Roman"/>
          <w:sz w:val="28"/>
          <w:szCs w:val="28"/>
        </w:rPr>
        <w:br/>
      </w:r>
      <w:r w:rsidR="002C0C40" w:rsidRPr="008B7371">
        <w:rPr>
          <w:rFonts w:ascii="Times New Roman" w:hAnsi="Times New Roman" w:cs="Times New Roman"/>
          <w:sz w:val="28"/>
          <w:szCs w:val="28"/>
        </w:rPr>
        <w:t xml:space="preserve">536 </w:t>
      </w:r>
      <w:r w:rsidR="002C0C40" w:rsidRPr="003C1BE0">
        <w:rPr>
          <w:rFonts w:ascii="Times New Roman" w:hAnsi="Times New Roman" w:cs="Times New Roman"/>
          <w:sz w:val="28"/>
          <w:szCs w:val="28"/>
        </w:rPr>
        <w:t>с</w:t>
      </w:r>
      <w:r w:rsidR="002C0C40" w:rsidRPr="008B7371">
        <w:rPr>
          <w:rFonts w:ascii="Times New Roman" w:hAnsi="Times New Roman" w:cs="Times New Roman"/>
          <w:sz w:val="28"/>
          <w:szCs w:val="28"/>
        </w:rPr>
        <w:t>.</w:t>
      </w:r>
    </w:p>
    <w:p w:rsidR="002C0C40" w:rsidRPr="003C1BE0" w:rsidRDefault="00F63F69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C0C40" w:rsidRPr="003C1BE0">
        <w:rPr>
          <w:rFonts w:ascii="Times New Roman" w:hAnsi="Times New Roman" w:cs="Times New Roman"/>
          <w:sz w:val="28"/>
          <w:szCs w:val="28"/>
        </w:rPr>
        <w:t xml:space="preserve">. Ерасов В.С., Нужный Г.А., Гриневич А.В., Терехин А.Л. </w:t>
      </w:r>
      <w:proofErr w:type="spellStart"/>
      <w:r w:rsidR="002C0C40" w:rsidRPr="003C1BE0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="002C0C40" w:rsidRPr="003C1BE0">
        <w:rPr>
          <w:rFonts w:ascii="Times New Roman" w:hAnsi="Times New Roman" w:cs="Times New Roman"/>
          <w:sz w:val="28"/>
          <w:szCs w:val="28"/>
        </w:rPr>
        <w:t xml:space="preserve"> авиационных материалов в процессе испытания на усталость //Труды ВИАМ. 2013. №10. ст. 06. URL: http://www.viam-works.ru (дата обращения </w:t>
      </w:r>
      <w:r w:rsidR="00F467A1" w:rsidRPr="003C1BE0">
        <w:rPr>
          <w:rFonts w:ascii="Times New Roman" w:hAnsi="Times New Roman" w:cs="Times New Roman"/>
          <w:sz w:val="28"/>
          <w:szCs w:val="28"/>
        </w:rPr>
        <w:t>2</w:t>
      </w:r>
      <w:r w:rsidR="004223B3">
        <w:rPr>
          <w:rFonts w:ascii="Times New Roman" w:hAnsi="Times New Roman" w:cs="Times New Roman"/>
          <w:sz w:val="28"/>
          <w:szCs w:val="28"/>
        </w:rPr>
        <w:t>0</w:t>
      </w:r>
      <w:r w:rsidR="00F467A1" w:rsidRPr="003C1BE0">
        <w:rPr>
          <w:rFonts w:ascii="Times New Roman" w:hAnsi="Times New Roman" w:cs="Times New Roman"/>
          <w:sz w:val="28"/>
          <w:szCs w:val="28"/>
        </w:rPr>
        <w:t>.0</w:t>
      </w:r>
      <w:r w:rsidR="004223B3">
        <w:rPr>
          <w:rFonts w:ascii="Times New Roman" w:hAnsi="Times New Roman" w:cs="Times New Roman"/>
          <w:sz w:val="28"/>
          <w:szCs w:val="28"/>
        </w:rPr>
        <w:t>7</w:t>
      </w:r>
      <w:r w:rsidR="00F467A1" w:rsidRPr="003C1BE0">
        <w:rPr>
          <w:rFonts w:ascii="Times New Roman" w:hAnsi="Times New Roman" w:cs="Times New Roman"/>
          <w:sz w:val="28"/>
          <w:szCs w:val="28"/>
        </w:rPr>
        <w:t>.2016г.</w:t>
      </w:r>
      <w:r w:rsidR="002C0C40" w:rsidRPr="003C1BE0">
        <w:rPr>
          <w:rFonts w:ascii="Times New Roman" w:hAnsi="Times New Roman" w:cs="Times New Roman"/>
          <w:sz w:val="28"/>
          <w:szCs w:val="28"/>
        </w:rPr>
        <w:t>)</w:t>
      </w:r>
    </w:p>
    <w:p w:rsidR="002C0C40" w:rsidRPr="003C1BE0" w:rsidRDefault="00F63F69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C0C40" w:rsidRPr="003C1BE0">
        <w:rPr>
          <w:rFonts w:ascii="Times New Roman" w:hAnsi="Times New Roman" w:cs="Times New Roman"/>
          <w:sz w:val="28"/>
          <w:szCs w:val="28"/>
        </w:rPr>
        <w:t xml:space="preserve">. Гриневич А.В., Нужный Г.А., </w:t>
      </w:r>
      <w:proofErr w:type="spellStart"/>
      <w:r w:rsidR="002C0C40" w:rsidRPr="003C1BE0">
        <w:rPr>
          <w:rFonts w:ascii="Times New Roman" w:hAnsi="Times New Roman" w:cs="Times New Roman"/>
          <w:sz w:val="28"/>
          <w:szCs w:val="28"/>
        </w:rPr>
        <w:t>Гулина</w:t>
      </w:r>
      <w:proofErr w:type="spellEnd"/>
      <w:r w:rsidR="002C0C40" w:rsidRPr="003C1BE0">
        <w:rPr>
          <w:rFonts w:ascii="Times New Roman" w:hAnsi="Times New Roman" w:cs="Times New Roman"/>
          <w:sz w:val="28"/>
          <w:szCs w:val="28"/>
        </w:rPr>
        <w:t xml:space="preserve"> И.В. Поиск критерия коррозионной повреждаемости //Авиационные материалы и технологии. 2014. №S4. С. 29-33</w:t>
      </w:r>
    </w:p>
    <w:p w:rsidR="002C0C40" w:rsidRPr="003C1BE0" w:rsidRDefault="00F63F69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C40" w:rsidRPr="003C1B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0C40" w:rsidRPr="003C1BE0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="002C0C40" w:rsidRPr="003C1BE0">
        <w:rPr>
          <w:rFonts w:ascii="Times New Roman" w:hAnsi="Times New Roman" w:cs="Times New Roman"/>
          <w:sz w:val="28"/>
          <w:szCs w:val="28"/>
        </w:rPr>
        <w:t xml:space="preserve"> Е.Н., Старцев О.В. Фундаментальные и прикладные исследования коррозии и старения материалов в климатических условиях (обзор) //Авиационные материалы и технологии. 2015. №4. С. 38</w:t>
      </w:r>
      <w:r w:rsidR="00D02A2C">
        <w:rPr>
          <w:rFonts w:ascii="Times New Roman" w:hAnsi="Times New Roman" w:cs="Times New Roman"/>
          <w:sz w:val="28"/>
          <w:szCs w:val="28"/>
        </w:rPr>
        <w:t>–</w:t>
      </w:r>
      <w:r w:rsidR="002C0C40" w:rsidRPr="003C1BE0">
        <w:rPr>
          <w:rFonts w:ascii="Times New Roman" w:hAnsi="Times New Roman" w:cs="Times New Roman"/>
          <w:sz w:val="28"/>
          <w:szCs w:val="28"/>
        </w:rPr>
        <w:t>52.</w:t>
      </w:r>
    </w:p>
    <w:p w:rsidR="002C0C40" w:rsidRPr="003C1BE0" w:rsidRDefault="00F63F69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C0C40" w:rsidRPr="003C1BE0">
        <w:rPr>
          <w:rFonts w:ascii="Times New Roman" w:hAnsi="Times New Roman" w:cs="Times New Roman"/>
          <w:sz w:val="28"/>
          <w:szCs w:val="28"/>
        </w:rPr>
        <w:t>. Гриневич А.В., Луценко А.Н., Каримова С.А. Расчетные характеристики металлических материалов с учетом влажности //Труды ВИАМ. 2014. №7. ст.10 URL: http://www.viam-works.ru (дата обращения</w:t>
      </w:r>
      <w:r w:rsidR="00F467A1" w:rsidRPr="003C1BE0">
        <w:rPr>
          <w:rFonts w:ascii="Times New Roman" w:hAnsi="Times New Roman" w:cs="Times New Roman"/>
          <w:sz w:val="28"/>
          <w:szCs w:val="28"/>
        </w:rPr>
        <w:t xml:space="preserve"> 2</w:t>
      </w:r>
      <w:r w:rsidR="0070074D">
        <w:rPr>
          <w:rFonts w:ascii="Times New Roman" w:hAnsi="Times New Roman" w:cs="Times New Roman"/>
          <w:sz w:val="28"/>
          <w:szCs w:val="28"/>
        </w:rPr>
        <w:t>0</w:t>
      </w:r>
      <w:r w:rsidR="00F467A1" w:rsidRPr="003C1BE0">
        <w:rPr>
          <w:rFonts w:ascii="Times New Roman" w:hAnsi="Times New Roman" w:cs="Times New Roman"/>
          <w:sz w:val="28"/>
          <w:szCs w:val="28"/>
        </w:rPr>
        <w:t>.0</w:t>
      </w:r>
      <w:r w:rsidR="0070074D">
        <w:rPr>
          <w:rFonts w:ascii="Times New Roman" w:hAnsi="Times New Roman" w:cs="Times New Roman"/>
          <w:sz w:val="28"/>
          <w:szCs w:val="28"/>
        </w:rPr>
        <w:t>7</w:t>
      </w:r>
      <w:r w:rsidR="00F467A1" w:rsidRPr="003C1BE0">
        <w:rPr>
          <w:rFonts w:ascii="Times New Roman" w:hAnsi="Times New Roman" w:cs="Times New Roman"/>
          <w:sz w:val="28"/>
          <w:szCs w:val="28"/>
        </w:rPr>
        <w:t>.2016</w:t>
      </w:r>
      <w:r w:rsidR="00D02A2C">
        <w:rPr>
          <w:rFonts w:ascii="Times New Roman" w:hAnsi="Times New Roman" w:cs="Times New Roman"/>
          <w:sz w:val="28"/>
          <w:szCs w:val="28"/>
        </w:rPr>
        <w:t xml:space="preserve"> </w:t>
      </w:r>
      <w:r w:rsidR="00F467A1" w:rsidRPr="003C1BE0">
        <w:rPr>
          <w:rFonts w:ascii="Times New Roman" w:hAnsi="Times New Roman" w:cs="Times New Roman"/>
          <w:sz w:val="28"/>
          <w:szCs w:val="28"/>
        </w:rPr>
        <w:t>г.</w:t>
      </w:r>
      <w:r w:rsidR="002C0C40" w:rsidRPr="003C1BE0">
        <w:rPr>
          <w:rFonts w:ascii="Times New Roman" w:hAnsi="Times New Roman" w:cs="Times New Roman"/>
          <w:sz w:val="28"/>
          <w:szCs w:val="28"/>
        </w:rPr>
        <w:t>)</w:t>
      </w:r>
    </w:p>
    <w:p w:rsidR="004A25E0" w:rsidRDefault="00F63F69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A25E0" w:rsidRPr="003C1B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25E0" w:rsidRPr="003C1BE0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="004A25E0" w:rsidRPr="003C1BE0">
        <w:rPr>
          <w:rFonts w:ascii="Times New Roman" w:hAnsi="Times New Roman" w:cs="Times New Roman"/>
          <w:sz w:val="28"/>
          <w:szCs w:val="28"/>
        </w:rPr>
        <w:t xml:space="preserve">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№1. С. 3</w:t>
      </w:r>
      <w:r w:rsidR="00D02A2C">
        <w:rPr>
          <w:rFonts w:ascii="Times New Roman" w:hAnsi="Times New Roman" w:cs="Times New Roman"/>
          <w:sz w:val="28"/>
          <w:szCs w:val="28"/>
        </w:rPr>
        <w:t>–</w:t>
      </w:r>
      <w:r w:rsidR="004A25E0" w:rsidRPr="003C1BE0">
        <w:rPr>
          <w:rFonts w:ascii="Times New Roman" w:hAnsi="Times New Roman" w:cs="Times New Roman"/>
          <w:sz w:val="28"/>
          <w:szCs w:val="28"/>
        </w:rPr>
        <w:t>33.</w:t>
      </w:r>
    </w:p>
    <w:p w:rsidR="00CD71B6" w:rsidRDefault="00CD71B6" w:rsidP="00A04A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D71B6" w:rsidSect="003C1BE0">
      <w:footerReference w:type="default" r:id="rId21"/>
      <w:footerReference w:type="first" r:id="rId22"/>
      <w:endnotePr>
        <w:numFmt w:val="chicago"/>
      </w:endnotePr>
      <w:type w:val="continuous"/>
      <w:pgSz w:w="11906" w:h="16838"/>
      <w:pgMar w:top="1418" w:right="1418" w:bottom="1418" w:left="1418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1E3" w:rsidRDefault="006F01E3" w:rsidP="005D3C47">
      <w:pPr>
        <w:spacing w:after="0" w:line="240" w:lineRule="auto"/>
      </w:pPr>
      <w:r>
        <w:separator/>
      </w:r>
    </w:p>
  </w:endnote>
  <w:endnote w:type="continuationSeparator" w:id="0">
    <w:p w:rsidR="006F01E3" w:rsidRDefault="006F01E3" w:rsidP="005D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840048"/>
      <w:docPartObj>
        <w:docPartGallery w:val="Page Numbers (Bottom of Page)"/>
        <w:docPartUnique/>
      </w:docPartObj>
    </w:sdtPr>
    <w:sdtEndPr/>
    <w:sdtContent>
      <w:p w:rsidR="005C36DE" w:rsidRDefault="005C36D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CB0">
          <w:rPr>
            <w:noProof/>
          </w:rPr>
          <w:t>6</w:t>
        </w:r>
        <w:r>
          <w:fldChar w:fldCharType="end"/>
        </w:r>
      </w:p>
    </w:sdtContent>
  </w:sdt>
  <w:p w:rsidR="0060675E" w:rsidRDefault="0060675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481000"/>
      <w:docPartObj>
        <w:docPartGallery w:val="Page Numbers (Bottom of Page)"/>
        <w:docPartUnique/>
      </w:docPartObj>
    </w:sdtPr>
    <w:sdtEndPr/>
    <w:sdtContent>
      <w:p w:rsidR="009940C3" w:rsidRDefault="009940C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CB0">
          <w:rPr>
            <w:noProof/>
          </w:rPr>
          <w:t>1</w:t>
        </w:r>
        <w:r>
          <w:fldChar w:fldCharType="end"/>
        </w:r>
      </w:p>
    </w:sdtContent>
  </w:sdt>
  <w:p w:rsidR="0060675E" w:rsidRDefault="0060675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1E3" w:rsidRDefault="006F01E3" w:rsidP="005D3C47">
      <w:pPr>
        <w:spacing w:after="0" w:line="240" w:lineRule="auto"/>
      </w:pPr>
      <w:r>
        <w:separator/>
      </w:r>
    </w:p>
  </w:footnote>
  <w:footnote w:type="continuationSeparator" w:id="0">
    <w:p w:rsidR="006F01E3" w:rsidRDefault="006F01E3" w:rsidP="005D3C47">
      <w:pPr>
        <w:spacing w:after="0" w:line="240" w:lineRule="auto"/>
      </w:pPr>
      <w:r>
        <w:continuationSeparator/>
      </w:r>
    </w:p>
  </w:footnote>
  <w:footnote w:id="1">
    <w:p w:rsidR="0060675E" w:rsidRPr="005D3C47" w:rsidRDefault="0060675E" w:rsidP="00E81B20">
      <w:pPr>
        <w:pStyle w:val="aa"/>
        <w:jc w:val="both"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Работа выполнена в рамках реализации комплексной проблемы 18.2 «</w:t>
      </w:r>
      <w:r w:rsidRPr="00CA2554">
        <w:rPr>
          <w:rFonts w:ascii="Times New Roman" w:hAnsi="Times New Roman" w:cs="Times New Roman"/>
        </w:rPr>
        <w:t>Развитие методов климатических испытаний и инструментальных методов исследования</w:t>
      </w:r>
      <w:r>
        <w:rPr>
          <w:rFonts w:ascii="Times New Roman" w:hAnsi="Times New Roman" w:cs="Times New Roman"/>
        </w:rPr>
        <w:t>» («Стратегические направления развития материалов и технологий их переработки на период до 2030 года»)</w:t>
      </w:r>
    </w:p>
  </w:footnote>
  <w:footnote w:id="2">
    <w:p w:rsidR="0060675E" w:rsidRPr="00856C63" w:rsidRDefault="0060675E" w:rsidP="00E81B20">
      <w:pPr>
        <w:pStyle w:val="aa"/>
        <w:jc w:val="both"/>
        <w:rPr>
          <w:rFonts w:ascii="Times New Roman" w:hAnsi="Times New Roman" w:cs="Times New Roman"/>
          <w:lang w:val="en-US"/>
        </w:rPr>
      </w:pPr>
      <w:r>
        <w:rPr>
          <w:rStyle w:val="ac"/>
        </w:rPr>
        <w:footnoteRef/>
      </w:r>
      <w:r w:rsidRPr="00856C63">
        <w:rPr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Work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was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carried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out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in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network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of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realization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of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complex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problem</w:t>
      </w:r>
      <w:r w:rsidRPr="00856C63">
        <w:rPr>
          <w:rFonts w:ascii="Times New Roman" w:hAnsi="Times New Roman" w:cs="Times New Roman"/>
          <w:lang w:val="en-US"/>
        </w:rPr>
        <w:t xml:space="preserve"> 18.</w:t>
      </w:r>
      <w:r w:rsidRPr="00CA2554">
        <w:rPr>
          <w:rFonts w:ascii="Times New Roman" w:hAnsi="Times New Roman" w:cs="Times New Roman"/>
          <w:lang w:val="en-US"/>
        </w:rPr>
        <w:t>2</w:t>
      </w:r>
      <w:r w:rsidRPr="00856C63">
        <w:rPr>
          <w:rFonts w:ascii="Times New Roman" w:hAnsi="Times New Roman" w:cs="Times New Roman"/>
          <w:lang w:val="en-US"/>
        </w:rPr>
        <w:t xml:space="preserve"> «</w:t>
      </w:r>
      <w:r>
        <w:rPr>
          <w:rFonts w:ascii="Times New Roman" w:hAnsi="Times New Roman" w:cs="Times New Roman"/>
          <w:lang w:val="en-US"/>
        </w:rPr>
        <w:t>Development of methods of climatic tests and tool methods</w:t>
      </w:r>
      <w:r w:rsidRPr="00280DE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of</w:t>
      </w:r>
      <w:r w:rsidRPr="00856C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research</w:t>
      </w:r>
      <w:r w:rsidRPr="00856C63">
        <w:rPr>
          <w:rFonts w:ascii="Times New Roman" w:hAnsi="Times New Roman" w:cs="Times New Roman"/>
          <w:lang w:val="en-US"/>
        </w:rPr>
        <w:t xml:space="preserve"> » («</w:t>
      </w:r>
      <w:r>
        <w:rPr>
          <w:rFonts w:ascii="Times New Roman" w:hAnsi="Times New Roman" w:cs="Times New Roman"/>
          <w:lang w:val="en-US"/>
        </w:rPr>
        <w:t xml:space="preserve">Strategic line of development of materials and technologies their treatment in time to </w:t>
      </w:r>
      <w:r w:rsidRPr="00856C63">
        <w:rPr>
          <w:rFonts w:ascii="Times New Roman" w:hAnsi="Times New Roman" w:cs="Times New Roman"/>
          <w:lang w:val="en-US"/>
        </w:rPr>
        <w:t xml:space="preserve">2030 </w:t>
      </w:r>
      <w:r>
        <w:rPr>
          <w:rFonts w:ascii="Times New Roman" w:hAnsi="Times New Roman" w:cs="Times New Roman"/>
          <w:lang w:val="en-US"/>
        </w:rPr>
        <w:t>year</w:t>
      </w:r>
      <w:r w:rsidRPr="00856C63">
        <w:rPr>
          <w:rFonts w:ascii="Times New Roman" w:hAnsi="Times New Roman" w:cs="Times New Roman"/>
          <w:lang w:val="en-US"/>
        </w:rPr>
        <w:t>»)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2"/>
  </w:compat>
  <w:rsids>
    <w:rsidRoot w:val="000B1D5A"/>
    <w:rsid w:val="0000723C"/>
    <w:rsid w:val="00014FD5"/>
    <w:rsid w:val="00021036"/>
    <w:rsid w:val="000314C9"/>
    <w:rsid w:val="000319A4"/>
    <w:rsid w:val="00043160"/>
    <w:rsid w:val="000533B4"/>
    <w:rsid w:val="00054FC4"/>
    <w:rsid w:val="0006379F"/>
    <w:rsid w:val="0008063F"/>
    <w:rsid w:val="00080712"/>
    <w:rsid w:val="00080B69"/>
    <w:rsid w:val="0009108B"/>
    <w:rsid w:val="000949DA"/>
    <w:rsid w:val="000958FB"/>
    <w:rsid w:val="000A1F55"/>
    <w:rsid w:val="000A6FB0"/>
    <w:rsid w:val="000B1D5A"/>
    <w:rsid w:val="000B3546"/>
    <w:rsid w:val="000C07C9"/>
    <w:rsid w:val="000D68B5"/>
    <w:rsid w:val="000E585D"/>
    <w:rsid w:val="000F2E06"/>
    <w:rsid w:val="0010580B"/>
    <w:rsid w:val="00112CA4"/>
    <w:rsid w:val="0011691E"/>
    <w:rsid w:val="00124AD5"/>
    <w:rsid w:val="001316CF"/>
    <w:rsid w:val="00145BA2"/>
    <w:rsid w:val="00146F7C"/>
    <w:rsid w:val="00153134"/>
    <w:rsid w:val="00154440"/>
    <w:rsid w:val="001565A8"/>
    <w:rsid w:val="00162F8D"/>
    <w:rsid w:val="00163272"/>
    <w:rsid w:val="00165FF6"/>
    <w:rsid w:val="0018068E"/>
    <w:rsid w:val="00192474"/>
    <w:rsid w:val="001A474D"/>
    <w:rsid w:val="001C0EC7"/>
    <w:rsid w:val="001C18C4"/>
    <w:rsid w:val="001D389E"/>
    <w:rsid w:val="001D4B55"/>
    <w:rsid w:val="001E5436"/>
    <w:rsid w:val="001E59E8"/>
    <w:rsid w:val="001F0101"/>
    <w:rsid w:val="001F1329"/>
    <w:rsid w:val="001F3D9A"/>
    <w:rsid w:val="001F4FDC"/>
    <w:rsid w:val="001F7A4F"/>
    <w:rsid w:val="002026CF"/>
    <w:rsid w:val="00207E4C"/>
    <w:rsid w:val="00232CF3"/>
    <w:rsid w:val="00244DC3"/>
    <w:rsid w:val="0025110A"/>
    <w:rsid w:val="00260078"/>
    <w:rsid w:val="00261486"/>
    <w:rsid w:val="00276AE5"/>
    <w:rsid w:val="0027743A"/>
    <w:rsid w:val="002779FD"/>
    <w:rsid w:val="00281CB0"/>
    <w:rsid w:val="002824F5"/>
    <w:rsid w:val="002B7DFE"/>
    <w:rsid w:val="002C0C40"/>
    <w:rsid w:val="002C3C08"/>
    <w:rsid w:val="002E15B0"/>
    <w:rsid w:val="002E1B34"/>
    <w:rsid w:val="002E5EC7"/>
    <w:rsid w:val="002F2259"/>
    <w:rsid w:val="002F384B"/>
    <w:rsid w:val="00300880"/>
    <w:rsid w:val="00300B2B"/>
    <w:rsid w:val="00303DB5"/>
    <w:rsid w:val="0031087D"/>
    <w:rsid w:val="00310E4D"/>
    <w:rsid w:val="00322DD7"/>
    <w:rsid w:val="0032488B"/>
    <w:rsid w:val="00337264"/>
    <w:rsid w:val="00341F8C"/>
    <w:rsid w:val="00346CAC"/>
    <w:rsid w:val="00352755"/>
    <w:rsid w:val="00362AF2"/>
    <w:rsid w:val="00371489"/>
    <w:rsid w:val="00373A33"/>
    <w:rsid w:val="003763AF"/>
    <w:rsid w:val="00383380"/>
    <w:rsid w:val="00391982"/>
    <w:rsid w:val="003A091B"/>
    <w:rsid w:val="003B1280"/>
    <w:rsid w:val="003B4E88"/>
    <w:rsid w:val="003B5D72"/>
    <w:rsid w:val="003C09B6"/>
    <w:rsid w:val="003C1BE0"/>
    <w:rsid w:val="003C487B"/>
    <w:rsid w:val="003D0ACE"/>
    <w:rsid w:val="003D7C75"/>
    <w:rsid w:val="003E3954"/>
    <w:rsid w:val="003E4E32"/>
    <w:rsid w:val="003F2903"/>
    <w:rsid w:val="00407BB0"/>
    <w:rsid w:val="00421775"/>
    <w:rsid w:val="004223B3"/>
    <w:rsid w:val="00431B63"/>
    <w:rsid w:val="00435D15"/>
    <w:rsid w:val="00442900"/>
    <w:rsid w:val="00442DF1"/>
    <w:rsid w:val="00454AF7"/>
    <w:rsid w:val="00456090"/>
    <w:rsid w:val="004639A8"/>
    <w:rsid w:val="004656DD"/>
    <w:rsid w:val="00472153"/>
    <w:rsid w:val="0047407E"/>
    <w:rsid w:val="00480F55"/>
    <w:rsid w:val="004A25E0"/>
    <w:rsid w:val="004A4F27"/>
    <w:rsid w:val="004B6758"/>
    <w:rsid w:val="004C5F89"/>
    <w:rsid w:val="004D5E1B"/>
    <w:rsid w:val="004F1F63"/>
    <w:rsid w:val="00500527"/>
    <w:rsid w:val="005106A0"/>
    <w:rsid w:val="00513F8E"/>
    <w:rsid w:val="00515D2D"/>
    <w:rsid w:val="00517092"/>
    <w:rsid w:val="005202EB"/>
    <w:rsid w:val="00534523"/>
    <w:rsid w:val="0054129F"/>
    <w:rsid w:val="00563364"/>
    <w:rsid w:val="00567CD6"/>
    <w:rsid w:val="00575041"/>
    <w:rsid w:val="00594611"/>
    <w:rsid w:val="00595B3F"/>
    <w:rsid w:val="005A67C0"/>
    <w:rsid w:val="005B4357"/>
    <w:rsid w:val="005B70E5"/>
    <w:rsid w:val="005C23A4"/>
    <w:rsid w:val="005C341B"/>
    <w:rsid w:val="005C36DE"/>
    <w:rsid w:val="005C4BBB"/>
    <w:rsid w:val="005C7CCC"/>
    <w:rsid w:val="005D3C47"/>
    <w:rsid w:val="005E06EB"/>
    <w:rsid w:val="005E5B04"/>
    <w:rsid w:val="005F1A27"/>
    <w:rsid w:val="00600CF2"/>
    <w:rsid w:val="006026C2"/>
    <w:rsid w:val="0060675E"/>
    <w:rsid w:val="00631312"/>
    <w:rsid w:val="00643E95"/>
    <w:rsid w:val="0065695F"/>
    <w:rsid w:val="006574EB"/>
    <w:rsid w:val="0066183B"/>
    <w:rsid w:val="006643CC"/>
    <w:rsid w:val="00670B5D"/>
    <w:rsid w:val="00672424"/>
    <w:rsid w:val="006827D4"/>
    <w:rsid w:val="00691382"/>
    <w:rsid w:val="006A253F"/>
    <w:rsid w:val="006A266E"/>
    <w:rsid w:val="006A7F2B"/>
    <w:rsid w:val="006B25F4"/>
    <w:rsid w:val="006B3B9E"/>
    <w:rsid w:val="006D0FF6"/>
    <w:rsid w:val="006D283E"/>
    <w:rsid w:val="006E4645"/>
    <w:rsid w:val="006E6673"/>
    <w:rsid w:val="006F01E3"/>
    <w:rsid w:val="006F04B6"/>
    <w:rsid w:val="006F19DF"/>
    <w:rsid w:val="0070074D"/>
    <w:rsid w:val="00703CC3"/>
    <w:rsid w:val="0070488A"/>
    <w:rsid w:val="007138DA"/>
    <w:rsid w:val="007208D5"/>
    <w:rsid w:val="00737B83"/>
    <w:rsid w:val="00740025"/>
    <w:rsid w:val="0075140C"/>
    <w:rsid w:val="00760858"/>
    <w:rsid w:val="0076458C"/>
    <w:rsid w:val="00775375"/>
    <w:rsid w:val="00795142"/>
    <w:rsid w:val="00795EA0"/>
    <w:rsid w:val="007965C0"/>
    <w:rsid w:val="007A526C"/>
    <w:rsid w:val="007B3105"/>
    <w:rsid w:val="007B6C91"/>
    <w:rsid w:val="007C0AEF"/>
    <w:rsid w:val="007C39E1"/>
    <w:rsid w:val="007D0433"/>
    <w:rsid w:val="007D51ED"/>
    <w:rsid w:val="007E2BD1"/>
    <w:rsid w:val="007F2FCD"/>
    <w:rsid w:val="007F3B85"/>
    <w:rsid w:val="007F62BA"/>
    <w:rsid w:val="007F76DE"/>
    <w:rsid w:val="008062BC"/>
    <w:rsid w:val="00811A61"/>
    <w:rsid w:val="008402DE"/>
    <w:rsid w:val="008704C2"/>
    <w:rsid w:val="00880A0A"/>
    <w:rsid w:val="00882B3F"/>
    <w:rsid w:val="0088572D"/>
    <w:rsid w:val="0089488A"/>
    <w:rsid w:val="008A3965"/>
    <w:rsid w:val="008A5EC2"/>
    <w:rsid w:val="008B7371"/>
    <w:rsid w:val="008C1759"/>
    <w:rsid w:val="008C6FA8"/>
    <w:rsid w:val="008C7568"/>
    <w:rsid w:val="008D0AA1"/>
    <w:rsid w:val="008D202E"/>
    <w:rsid w:val="008F0488"/>
    <w:rsid w:val="008F0DB8"/>
    <w:rsid w:val="00905E1A"/>
    <w:rsid w:val="00906406"/>
    <w:rsid w:val="00915E14"/>
    <w:rsid w:val="00926C70"/>
    <w:rsid w:val="00972C10"/>
    <w:rsid w:val="0098529B"/>
    <w:rsid w:val="009940C3"/>
    <w:rsid w:val="00996018"/>
    <w:rsid w:val="009A24DE"/>
    <w:rsid w:val="009C5F5D"/>
    <w:rsid w:val="009D5CAC"/>
    <w:rsid w:val="009F2AD4"/>
    <w:rsid w:val="009F4783"/>
    <w:rsid w:val="00A049B8"/>
    <w:rsid w:val="00A04AC3"/>
    <w:rsid w:val="00A04B29"/>
    <w:rsid w:val="00A05481"/>
    <w:rsid w:val="00A05729"/>
    <w:rsid w:val="00A07F81"/>
    <w:rsid w:val="00A11979"/>
    <w:rsid w:val="00A11E96"/>
    <w:rsid w:val="00A14217"/>
    <w:rsid w:val="00A146BC"/>
    <w:rsid w:val="00A250E3"/>
    <w:rsid w:val="00A26AEB"/>
    <w:rsid w:val="00A271A9"/>
    <w:rsid w:val="00A3092D"/>
    <w:rsid w:val="00A30BA1"/>
    <w:rsid w:val="00A35245"/>
    <w:rsid w:val="00A72FFF"/>
    <w:rsid w:val="00A73327"/>
    <w:rsid w:val="00A80A0C"/>
    <w:rsid w:val="00A85F6A"/>
    <w:rsid w:val="00A911C6"/>
    <w:rsid w:val="00A94A9F"/>
    <w:rsid w:val="00AA3179"/>
    <w:rsid w:val="00AA5B0F"/>
    <w:rsid w:val="00AB743F"/>
    <w:rsid w:val="00AC03C3"/>
    <w:rsid w:val="00AC1B08"/>
    <w:rsid w:val="00AC3759"/>
    <w:rsid w:val="00AE68E2"/>
    <w:rsid w:val="00AF4813"/>
    <w:rsid w:val="00B103A3"/>
    <w:rsid w:val="00B104A0"/>
    <w:rsid w:val="00B113A7"/>
    <w:rsid w:val="00B149BA"/>
    <w:rsid w:val="00B14C73"/>
    <w:rsid w:val="00B175FE"/>
    <w:rsid w:val="00B4211E"/>
    <w:rsid w:val="00B54D40"/>
    <w:rsid w:val="00B647A4"/>
    <w:rsid w:val="00B666EC"/>
    <w:rsid w:val="00B71B9F"/>
    <w:rsid w:val="00B72448"/>
    <w:rsid w:val="00B86B89"/>
    <w:rsid w:val="00BA5338"/>
    <w:rsid w:val="00BA5EB9"/>
    <w:rsid w:val="00BB2020"/>
    <w:rsid w:val="00BC1289"/>
    <w:rsid w:val="00BC1C90"/>
    <w:rsid w:val="00BF1ADD"/>
    <w:rsid w:val="00BF3AE9"/>
    <w:rsid w:val="00BF6895"/>
    <w:rsid w:val="00BF6CE4"/>
    <w:rsid w:val="00C04FF5"/>
    <w:rsid w:val="00C11F92"/>
    <w:rsid w:val="00C16FFB"/>
    <w:rsid w:val="00C3028E"/>
    <w:rsid w:val="00C36893"/>
    <w:rsid w:val="00C43114"/>
    <w:rsid w:val="00C44F01"/>
    <w:rsid w:val="00CA3069"/>
    <w:rsid w:val="00CB4EE2"/>
    <w:rsid w:val="00CC2DE9"/>
    <w:rsid w:val="00CC6950"/>
    <w:rsid w:val="00CD1039"/>
    <w:rsid w:val="00CD71B6"/>
    <w:rsid w:val="00CE3474"/>
    <w:rsid w:val="00CE51A7"/>
    <w:rsid w:val="00D02232"/>
    <w:rsid w:val="00D02A2C"/>
    <w:rsid w:val="00D02E0A"/>
    <w:rsid w:val="00D03E39"/>
    <w:rsid w:val="00D06132"/>
    <w:rsid w:val="00D07411"/>
    <w:rsid w:val="00D3078E"/>
    <w:rsid w:val="00D373C5"/>
    <w:rsid w:val="00D3797C"/>
    <w:rsid w:val="00D47FB1"/>
    <w:rsid w:val="00D51C64"/>
    <w:rsid w:val="00D561C8"/>
    <w:rsid w:val="00D56EC5"/>
    <w:rsid w:val="00D72C56"/>
    <w:rsid w:val="00D75615"/>
    <w:rsid w:val="00D75D26"/>
    <w:rsid w:val="00D81CF1"/>
    <w:rsid w:val="00D942D4"/>
    <w:rsid w:val="00D94EEF"/>
    <w:rsid w:val="00DC3A4A"/>
    <w:rsid w:val="00DD1849"/>
    <w:rsid w:val="00DE7A01"/>
    <w:rsid w:val="00DF0FB6"/>
    <w:rsid w:val="00DF577A"/>
    <w:rsid w:val="00DF7775"/>
    <w:rsid w:val="00E05C7E"/>
    <w:rsid w:val="00E10B6C"/>
    <w:rsid w:val="00E30F82"/>
    <w:rsid w:val="00E33B0E"/>
    <w:rsid w:val="00E35239"/>
    <w:rsid w:val="00E353A0"/>
    <w:rsid w:val="00E414AF"/>
    <w:rsid w:val="00E42451"/>
    <w:rsid w:val="00E4683E"/>
    <w:rsid w:val="00E51801"/>
    <w:rsid w:val="00E74A4E"/>
    <w:rsid w:val="00E80178"/>
    <w:rsid w:val="00E81617"/>
    <w:rsid w:val="00E81B20"/>
    <w:rsid w:val="00E82615"/>
    <w:rsid w:val="00E90FEE"/>
    <w:rsid w:val="00E93CB0"/>
    <w:rsid w:val="00E97510"/>
    <w:rsid w:val="00EA2327"/>
    <w:rsid w:val="00EB69F9"/>
    <w:rsid w:val="00ED1A95"/>
    <w:rsid w:val="00EE04CF"/>
    <w:rsid w:val="00EF2680"/>
    <w:rsid w:val="00F01341"/>
    <w:rsid w:val="00F07505"/>
    <w:rsid w:val="00F11EFE"/>
    <w:rsid w:val="00F13542"/>
    <w:rsid w:val="00F158B2"/>
    <w:rsid w:val="00F20D14"/>
    <w:rsid w:val="00F23A5E"/>
    <w:rsid w:val="00F4271B"/>
    <w:rsid w:val="00F43A03"/>
    <w:rsid w:val="00F467A1"/>
    <w:rsid w:val="00F46B6A"/>
    <w:rsid w:val="00F5638B"/>
    <w:rsid w:val="00F63F69"/>
    <w:rsid w:val="00F727C9"/>
    <w:rsid w:val="00F7773C"/>
    <w:rsid w:val="00F81920"/>
    <w:rsid w:val="00F8672A"/>
    <w:rsid w:val="00F93BEB"/>
    <w:rsid w:val="00F96D58"/>
    <w:rsid w:val="00FA4B51"/>
    <w:rsid w:val="00FB4F95"/>
    <w:rsid w:val="00FC0E41"/>
    <w:rsid w:val="00FC15DF"/>
    <w:rsid w:val="00FC7702"/>
    <w:rsid w:val="00FC7948"/>
    <w:rsid w:val="00FD090C"/>
    <w:rsid w:val="00FD6E4C"/>
    <w:rsid w:val="00FE2471"/>
    <w:rsid w:val="00FF1B67"/>
    <w:rsid w:val="00FF74BA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AC3"/>
  </w:style>
  <w:style w:type="paragraph" w:styleId="1">
    <w:name w:val="heading 1"/>
    <w:basedOn w:val="a"/>
    <w:link w:val="10"/>
    <w:uiPriority w:val="9"/>
    <w:qFormat/>
    <w:rsid w:val="00244D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Знак8 Знак Знак Знак Знак Знак Знак Знак Знак Знак"/>
    <w:basedOn w:val="a"/>
    <w:rsid w:val="002E15B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7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A4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62A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4D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5D3C47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5D3C47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5D3C47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5D3C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D3C4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D3C47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300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00880"/>
  </w:style>
  <w:style w:type="paragraph" w:styleId="af">
    <w:name w:val="footer"/>
    <w:basedOn w:val="a"/>
    <w:link w:val="af0"/>
    <w:uiPriority w:val="99"/>
    <w:unhideWhenUsed/>
    <w:rsid w:val="00300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00880"/>
  </w:style>
  <w:style w:type="character" w:styleId="af1">
    <w:name w:val="Hyperlink"/>
    <w:basedOn w:val="a0"/>
    <w:uiPriority w:val="99"/>
    <w:unhideWhenUsed/>
    <w:rsid w:val="0010580B"/>
    <w:rPr>
      <w:color w:val="0000FF" w:themeColor="hyperlink"/>
      <w:u w:val="single"/>
    </w:rPr>
  </w:style>
  <w:style w:type="paragraph" w:styleId="af2">
    <w:name w:val="No Spacing"/>
    <w:uiPriority w:val="1"/>
    <w:qFormat/>
    <w:rsid w:val="003D0A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gor_need@mail.ru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5EDC7-88FF-45AC-ACFA-AD78BA70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17</Pages>
  <Words>2918</Words>
  <Characters>16636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Гриневич Анатолий Владимирович</dc:creator>
  <cp:lastModifiedBy>Маргарита Сергеевна Закржевская</cp:lastModifiedBy>
  <cp:revision>30</cp:revision>
  <cp:lastPrinted>2016-02-29T09:30:00Z</cp:lastPrinted>
  <dcterms:created xsi:type="dcterms:W3CDTF">2016-07-20T14:14:00Z</dcterms:created>
  <dcterms:modified xsi:type="dcterms:W3CDTF">2016-09-12T06:17:00Z</dcterms:modified>
</cp:coreProperties>
</file>